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8078"/>
      </w:tblGrid>
      <w:tr w:rsidR="007E3531" w:rsidTr="007E3531">
        <w:trPr>
          <w:trHeight w:val="65"/>
        </w:trPr>
        <w:tc>
          <w:tcPr>
            <w:tcW w:w="2002" w:type="dxa"/>
            <w:tcBorders>
              <w:right w:val="single" w:sz="4" w:space="0" w:color="FFFFFF" w:themeColor="background1"/>
            </w:tcBorders>
            <w:shd w:val="clear" w:color="auto" w:fill="0D558B" w:themeFill="accent5" w:themeFillShade="80"/>
            <w:vAlign w:val="center"/>
          </w:tcPr>
          <w:p w:rsidR="007E3531" w:rsidRDefault="007E3531" w:rsidP="005E2779">
            <w:pPr>
              <w:pStyle w:val="Header"/>
              <w:jc w:val="center"/>
              <w:rPr>
                <w:rFonts w:ascii="Century Gothic" w:hAnsi="Century Gothic"/>
                <w:bCs/>
                <w:color w:val="FFFFFF" w:themeColor="background1"/>
              </w:rPr>
            </w:pPr>
            <w:r>
              <w:rPr>
                <w:rFonts w:ascii="Century Gothic" w:hAnsi="Century Gothic"/>
                <w:bCs/>
                <w:color w:val="FFFFFF" w:themeColor="background1"/>
              </w:rPr>
              <w:t>Library 141,</w:t>
            </w:r>
          </w:p>
          <w:p w:rsidR="007E3531" w:rsidRPr="007E3531" w:rsidRDefault="007E3531" w:rsidP="005E2779">
            <w:pPr>
              <w:pStyle w:val="Header"/>
              <w:jc w:val="center"/>
              <w:rPr>
                <w:rFonts w:ascii="Century Gothic" w:hAnsi="Century Gothic"/>
                <w:caps/>
                <w:color w:val="FFFFFF" w:themeColor="background1"/>
              </w:rPr>
            </w:pPr>
            <w:r>
              <w:rPr>
                <w:rFonts w:ascii="Century Gothic" w:hAnsi="Century Gothic"/>
                <w:caps/>
                <w:color w:val="FFFFFF" w:themeColor="background1"/>
              </w:rPr>
              <w:t>TR 12:30-1:45</w:t>
            </w:r>
          </w:p>
        </w:tc>
        <w:tc>
          <w:tcPr>
            <w:tcW w:w="8078" w:type="dxa"/>
            <w:tcBorders>
              <w:left w:val="single" w:sz="4" w:space="0" w:color="FFFFFF" w:themeColor="background1"/>
            </w:tcBorders>
            <w:shd w:val="clear" w:color="auto" w:fill="0D558B" w:themeFill="accent5" w:themeFillShade="80"/>
            <w:vAlign w:val="center"/>
          </w:tcPr>
          <w:p w:rsidR="007E3531" w:rsidRDefault="007E3531" w:rsidP="005E2779">
            <w:pPr>
              <w:pStyle w:val="Header"/>
              <w:jc w:val="center"/>
              <w:rPr>
                <w:color w:val="FFFFFF" w:themeColor="background1"/>
                <w:sz w:val="36"/>
                <w:szCs w:val="36"/>
              </w:rPr>
            </w:pPr>
          </w:p>
          <w:p w:rsidR="007E3531" w:rsidRDefault="007E3531" w:rsidP="005E2779">
            <w:pPr>
              <w:pStyle w:val="Header"/>
              <w:jc w:val="center"/>
              <w:rPr>
                <w:color w:val="FFFFFF" w:themeColor="background1"/>
                <w:sz w:val="36"/>
                <w:szCs w:val="36"/>
              </w:rPr>
            </w:pPr>
            <w:r>
              <w:rPr>
                <w:color w:val="FFFFFF" w:themeColor="background1"/>
                <w:sz w:val="36"/>
                <w:szCs w:val="36"/>
              </w:rPr>
              <w:t>Spanish for Heritage Learners</w:t>
            </w:r>
          </w:p>
          <w:p w:rsidR="007E3531" w:rsidRPr="002B76FB" w:rsidRDefault="007E3531" w:rsidP="005E2779">
            <w:pPr>
              <w:pStyle w:val="Header"/>
              <w:jc w:val="center"/>
              <w:rPr>
                <w:sz w:val="36"/>
                <w:szCs w:val="36"/>
              </w:rPr>
            </w:pPr>
          </w:p>
        </w:tc>
      </w:tr>
    </w:tbl>
    <w:p w:rsidR="007E3531" w:rsidRDefault="0079410F" w:rsidP="0079410F">
      <w:pPr>
        <w:shd w:val="clear" w:color="auto" w:fill="FFFFFF"/>
        <w:spacing w:before="120" w:after="120"/>
        <w:jc w:val="center"/>
        <w:rPr>
          <w:rFonts w:ascii="Century Gothic" w:hAnsi="Century Gothic"/>
          <w:b/>
          <w:color w:val="0070C0"/>
          <w:sz w:val="28"/>
          <w:szCs w:val="28"/>
        </w:rPr>
      </w:pPr>
      <w:r w:rsidRPr="0079410F">
        <w:rPr>
          <w:rFonts w:ascii="Century Gothic" w:hAnsi="Century Gothic"/>
          <w:b/>
          <w:color w:val="0070C0"/>
          <w:sz w:val="28"/>
          <w:szCs w:val="28"/>
        </w:rPr>
        <w:drawing>
          <wp:inline distT="0" distB="0" distL="0" distR="0" wp14:anchorId="55FE726F" wp14:editId="42B82434">
            <wp:extent cx="1536700" cy="546100"/>
            <wp:effectExtent l="0" t="0" r="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a:stretch>
                      <a:fillRect/>
                    </a:stretch>
                  </pic:blipFill>
                  <pic:spPr>
                    <a:xfrm>
                      <a:off x="0" y="0"/>
                      <a:ext cx="1536700" cy="546100"/>
                    </a:xfrm>
                    <a:prstGeom prst="rect">
                      <a:avLst/>
                    </a:prstGeom>
                  </pic:spPr>
                </pic:pic>
              </a:graphicData>
            </a:graphic>
          </wp:inline>
        </w:drawing>
      </w:r>
    </w:p>
    <w:p w:rsidR="00191F24" w:rsidRPr="007E3531" w:rsidRDefault="00B952AD" w:rsidP="007E3531">
      <w:pPr>
        <w:shd w:val="clear" w:color="auto" w:fill="FFFFFF"/>
        <w:spacing w:before="120" w:after="120"/>
        <w:ind w:left="-360"/>
        <w:rPr>
          <w:rFonts w:ascii="Century Gothic" w:hAnsi="Century Gothic"/>
          <w:color w:val="0D558B" w:themeColor="accent5" w:themeShade="80"/>
        </w:rPr>
      </w:pPr>
      <w:r w:rsidRPr="007E3531">
        <w:rPr>
          <w:rFonts w:ascii="Century Gothic" w:hAnsi="Century Gothic"/>
          <w:b/>
          <w:color w:val="0D558B" w:themeColor="accent5" w:themeShade="80"/>
          <w:sz w:val="28"/>
          <w:szCs w:val="28"/>
        </w:rPr>
        <w:t>C</w:t>
      </w:r>
      <w:r w:rsidR="00D038B1" w:rsidRPr="007E3531">
        <w:rPr>
          <w:rFonts w:ascii="Century Gothic" w:hAnsi="Century Gothic"/>
          <w:b/>
          <w:color w:val="0D558B" w:themeColor="accent5" w:themeShade="80"/>
          <w:sz w:val="28"/>
          <w:szCs w:val="28"/>
        </w:rPr>
        <w:t>ourse Description</w:t>
      </w:r>
    </w:p>
    <w:p w:rsidR="007E3531" w:rsidRDefault="007E3531" w:rsidP="007E3531">
      <w:pPr>
        <w:spacing w:after="60"/>
        <w:ind w:left="-270"/>
      </w:pPr>
      <w:r w:rsidRPr="007E3531">
        <w:rPr>
          <w:rFonts w:ascii="Century Gothic" w:hAnsi="Century Gothic"/>
          <w:noProof/>
          <w:color w:val="0D558B" w:themeColor="accent5" w:themeShade="80"/>
        </w:rPr>
        <w:drawing>
          <wp:anchor distT="0" distB="0" distL="114300" distR="114300" simplePos="0" relativeHeight="251660288" behindDoc="1" locked="0" layoutInCell="1" allowOverlap="1">
            <wp:simplePos x="0" y="0"/>
            <wp:positionH relativeFrom="column">
              <wp:posOffset>4349195</wp:posOffset>
            </wp:positionH>
            <wp:positionV relativeFrom="paragraph">
              <wp:posOffset>34949</wp:posOffset>
            </wp:positionV>
            <wp:extent cx="1984375" cy="11341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s caprichos goy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4375" cy="1134110"/>
                    </a:xfrm>
                    <a:prstGeom prst="rect">
                      <a:avLst/>
                    </a:prstGeom>
                  </pic:spPr>
                </pic:pic>
              </a:graphicData>
            </a:graphic>
            <wp14:sizeRelH relativeFrom="page">
              <wp14:pctWidth>0</wp14:pctWidth>
            </wp14:sizeRelH>
            <wp14:sizeRelV relativeFrom="page">
              <wp14:pctHeight>0</wp14:pctHeight>
            </wp14:sizeRelV>
          </wp:anchor>
        </w:drawing>
      </w:r>
      <w:r>
        <w:t>This is a course designed to help heritage learners impro</w:t>
      </w:r>
      <w:r>
        <w:t>ve their command of the Spanish language by focusing on aspects of grammar and spelling that are particularly challenging for bilingual speakers. This semester, we have received a special opportunity to work with Travis High School as mentors on an oral history project. We will develop interview and research skills in Spanish and then conduct interviews with older Spanish speakers in the community. The interviews will help develop research, writing, speaking, and listening skills in Spanish so that we can use the language in professio</w:t>
      </w:r>
      <w:r>
        <w:t xml:space="preserve">nal contexts and participate in maintaining the history of our local community. </w:t>
      </w:r>
    </w:p>
    <w:p w:rsidR="007E3531" w:rsidRDefault="007E3531" w:rsidP="00A00195">
      <w:pPr>
        <w:spacing w:after="60"/>
        <w:ind w:hanging="360"/>
      </w:pPr>
    </w:p>
    <w:p w:rsidR="007E3531" w:rsidRDefault="007E3531" w:rsidP="007E3531">
      <w:pPr>
        <w:spacing w:after="60"/>
        <w:ind w:hanging="360"/>
        <w:rPr>
          <w:rFonts w:ascii="Century Gothic" w:hAnsi="Century Gothic"/>
          <w:b/>
          <w:color w:val="632E62" w:themeColor="text2"/>
          <w:sz w:val="28"/>
          <w:szCs w:val="28"/>
        </w:rPr>
        <w:sectPr w:rsidR="007E3531" w:rsidSect="007E3531">
          <w:headerReference w:type="even" r:id="rId11"/>
          <w:headerReference w:type="default" r:id="rId12"/>
          <w:footerReference w:type="even" r:id="rId13"/>
          <w:footerReference w:type="default" r:id="rId14"/>
          <w:headerReference w:type="first" r:id="rId15"/>
          <w:pgSz w:w="12240" w:h="15840"/>
          <w:pgMar w:top="1440" w:right="1152" w:bottom="1440" w:left="1152" w:header="288" w:footer="720" w:gutter="0"/>
          <w:cols w:space="720"/>
          <w:titlePg/>
          <w:docGrid w:linePitch="360"/>
        </w:sectPr>
      </w:pPr>
    </w:p>
    <w:p w:rsidR="007E3531" w:rsidRPr="007E3531" w:rsidRDefault="007E3531" w:rsidP="007E3531">
      <w:pPr>
        <w:spacing w:after="60"/>
        <w:ind w:hanging="360"/>
        <w:rPr>
          <w:rFonts w:ascii="Century Gothic" w:hAnsi="Century Gothic"/>
          <w:b/>
          <w:color w:val="0D558B" w:themeColor="accent5" w:themeShade="80"/>
          <w:sz w:val="28"/>
          <w:szCs w:val="28"/>
        </w:rPr>
      </w:pPr>
      <w:r w:rsidRPr="007E3531">
        <w:rPr>
          <w:rFonts w:ascii="Century Gothic" w:hAnsi="Century Gothic"/>
          <w:b/>
          <w:color w:val="0D558B" w:themeColor="accent5" w:themeShade="80"/>
          <w:sz w:val="28"/>
          <w:szCs w:val="28"/>
        </w:rPr>
        <w:t>Instructor Information</w:t>
      </w:r>
    </w:p>
    <w:p w:rsidR="007E3531" w:rsidRDefault="007E3531" w:rsidP="007E3531">
      <w:pPr>
        <w:spacing w:after="0" w:line="276" w:lineRule="auto"/>
        <w:ind w:left="-274"/>
        <w:rPr>
          <w:rFonts w:ascii="Century Gothic" w:hAnsi="Century Gothic"/>
        </w:rPr>
      </w:pPr>
      <w:r>
        <w:rPr>
          <w:rFonts w:ascii="Century Gothic" w:hAnsi="Century Gothic"/>
        </w:rPr>
        <w:t>Dr. Emily Bernate</w:t>
      </w:r>
    </w:p>
    <w:p w:rsidR="007E3531" w:rsidRPr="007E3531" w:rsidRDefault="007E3531" w:rsidP="007E3531">
      <w:pPr>
        <w:spacing w:line="276" w:lineRule="auto"/>
        <w:ind w:left="-270"/>
        <w:rPr>
          <w:rFonts w:ascii="Century Gothic" w:hAnsi="Century Gothic"/>
        </w:rPr>
      </w:pPr>
      <w:r>
        <w:rPr>
          <w:rFonts w:ascii="Century Gothic" w:hAnsi="Century Gothic"/>
        </w:rPr>
        <w:t>ebernate@stedwards.edu</w:t>
      </w:r>
      <w:r w:rsidR="008D675A" w:rsidRPr="00DA181A">
        <w:rPr>
          <w:rFonts w:ascii="Century Gothic" w:hAnsi="Century Gothic"/>
        </w:rPr>
        <w:t xml:space="preserve"> </w:t>
      </w:r>
      <w:r w:rsidR="008D675A" w:rsidRPr="00DA181A">
        <w:rPr>
          <w:rFonts w:ascii="Century Gothic" w:hAnsi="Century Gothic"/>
        </w:rPr>
        <w:br/>
        <w:t>Office:  3</w:t>
      </w:r>
      <w:r>
        <w:rPr>
          <w:rFonts w:ascii="Century Gothic" w:hAnsi="Century Gothic"/>
        </w:rPr>
        <w:t xml:space="preserve">20 </w:t>
      </w:r>
      <w:r w:rsidR="008D675A" w:rsidRPr="00DA181A">
        <w:rPr>
          <w:rFonts w:ascii="Century Gothic" w:hAnsi="Century Gothic"/>
        </w:rPr>
        <w:t>Holy Cross Hall</w:t>
      </w:r>
      <w:r w:rsidR="008D675A" w:rsidRPr="00DA181A">
        <w:rPr>
          <w:rFonts w:ascii="Century Gothic" w:hAnsi="Century Gothic"/>
        </w:rPr>
        <w:br/>
        <w:t xml:space="preserve">Office Hours: </w:t>
      </w:r>
      <w:r>
        <w:rPr>
          <w:rFonts w:ascii="Century Gothic" w:hAnsi="Century Gothic"/>
        </w:rPr>
        <w:t>TR 10:50-12:10, T 5:00-6:00</w:t>
      </w:r>
    </w:p>
    <w:p w:rsidR="007E3531" w:rsidRPr="007E3531" w:rsidRDefault="007E3531" w:rsidP="007E3531">
      <w:pPr>
        <w:spacing w:after="60"/>
        <w:ind w:hanging="360"/>
        <w:rPr>
          <w:rFonts w:ascii="Century Gothic" w:hAnsi="Century Gothic"/>
          <w:b/>
          <w:color w:val="0D558B" w:themeColor="accent5" w:themeShade="80"/>
          <w:sz w:val="28"/>
          <w:szCs w:val="28"/>
        </w:rPr>
      </w:pPr>
      <w:r w:rsidRPr="007E3531">
        <w:rPr>
          <w:rFonts w:ascii="Century Gothic" w:hAnsi="Century Gothic"/>
          <w:b/>
          <w:color w:val="0D558B" w:themeColor="accent5" w:themeShade="80"/>
          <w:sz w:val="28"/>
          <w:szCs w:val="28"/>
        </w:rPr>
        <w:t>Course materials</w:t>
      </w:r>
    </w:p>
    <w:p w:rsidR="007E3531" w:rsidRDefault="007E3531" w:rsidP="007E3531">
      <w:r>
        <w:t xml:space="preserve">Roca: </w:t>
      </w:r>
      <w:proofErr w:type="spellStart"/>
      <w:r>
        <w:t>Nuevos</w:t>
      </w:r>
      <w:proofErr w:type="spellEnd"/>
      <w:r>
        <w:t xml:space="preserve"> </w:t>
      </w:r>
      <w:proofErr w:type="spellStart"/>
      <w:r>
        <w:t>mundos</w:t>
      </w:r>
      <w:proofErr w:type="spellEnd"/>
      <w:r>
        <w:t xml:space="preserve">, </w:t>
      </w:r>
      <w:proofErr w:type="spellStart"/>
      <w:r>
        <w:t>tercera</w:t>
      </w:r>
      <w:proofErr w:type="spellEnd"/>
      <w:r>
        <w:t xml:space="preserve"> </w:t>
      </w:r>
      <w:proofErr w:type="spellStart"/>
      <w:r>
        <w:t>edición</w:t>
      </w:r>
      <w:proofErr w:type="spellEnd"/>
      <w:r>
        <w:t xml:space="preserve">; </w:t>
      </w:r>
      <w:proofErr w:type="spellStart"/>
      <w:r>
        <w:t>Nuevos</w:t>
      </w:r>
      <w:proofErr w:type="spellEnd"/>
      <w:r>
        <w:t xml:space="preserve"> </w:t>
      </w:r>
      <w:proofErr w:type="spellStart"/>
      <w:r>
        <w:t>mundos</w:t>
      </w:r>
      <w:proofErr w:type="spellEnd"/>
      <w:r>
        <w:t xml:space="preserve">: </w:t>
      </w:r>
      <w:proofErr w:type="spellStart"/>
      <w:r>
        <w:t>Cuadernos</w:t>
      </w:r>
      <w:proofErr w:type="spellEnd"/>
      <w:r>
        <w:t xml:space="preserve"> para </w:t>
      </w:r>
      <w:proofErr w:type="spellStart"/>
      <w:r>
        <w:t>bilingües</w:t>
      </w:r>
      <w:proofErr w:type="spellEnd"/>
    </w:p>
    <w:p w:rsidR="007E3531" w:rsidRDefault="0078778D" w:rsidP="007E3531">
      <w:hyperlink r:id="rId16" w:history="1">
        <w:r w:rsidR="007E3531" w:rsidRPr="001E0C5E">
          <w:rPr>
            <w:rStyle w:val="Hyperlink"/>
          </w:rPr>
          <w:t>https://www.amazon.com/Nuevos-Mundos-Workbook-Ana-Roca/dp/1118151429</w:t>
        </w:r>
      </w:hyperlink>
      <w:r w:rsidR="007E3531">
        <w:t xml:space="preserve"> </w:t>
      </w:r>
    </w:p>
    <w:p w:rsidR="007E3531" w:rsidRPr="007E3531" w:rsidRDefault="007E3531" w:rsidP="007E3531">
      <w:pPr>
        <w:spacing w:after="120"/>
        <w:ind w:hanging="360"/>
        <w:rPr>
          <w:rFonts w:ascii="Century Gothic" w:hAnsi="Century Gothic"/>
          <w:b/>
          <w:color w:val="0D558B" w:themeColor="accent5" w:themeShade="80"/>
          <w:sz w:val="28"/>
          <w:szCs w:val="28"/>
        </w:rPr>
      </w:pPr>
      <w:r>
        <w:rPr>
          <w:noProof/>
        </w:rPr>
        <mc:AlternateContent>
          <mc:Choice Requires="wps">
            <w:drawing>
              <wp:anchor distT="0" distB="0" distL="114300" distR="114300" simplePos="0" relativeHeight="251666432" behindDoc="0" locked="0" layoutInCell="1" allowOverlap="1" wp14:anchorId="77BEEF79" wp14:editId="72F5F96D">
                <wp:simplePos x="0" y="0"/>
                <wp:positionH relativeFrom="column">
                  <wp:posOffset>-25480</wp:posOffset>
                </wp:positionH>
                <wp:positionV relativeFrom="paragraph">
                  <wp:posOffset>43815</wp:posOffset>
                </wp:positionV>
                <wp:extent cx="2766060" cy="2222340"/>
                <wp:effectExtent l="0" t="0" r="15240" b="13335"/>
                <wp:wrapNone/>
                <wp:docPr id="2" name="Text Box 2"/>
                <wp:cNvGraphicFramePr/>
                <a:graphic xmlns:a="http://schemas.openxmlformats.org/drawingml/2006/main">
                  <a:graphicData uri="http://schemas.microsoft.com/office/word/2010/wordprocessingShape">
                    <wps:wsp>
                      <wps:cNvSpPr txBox="1"/>
                      <wps:spPr>
                        <a:xfrm>
                          <a:off x="0" y="0"/>
                          <a:ext cx="2766060" cy="2222340"/>
                        </a:xfrm>
                        <a:prstGeom prst="rect">
                          <a:avLst/>
                        </a:prstGeom>
                        <a:noFill/>
                        <a:ln w="6350">
                          <a:solidFill>
                            <a:schemeClr val="accent5">
                              <a:lumMod val="50000"/>
                            </a:schemeClr>
                          </a:solidFill>
                        </a:ln>
                      </wps:spPr>
                      <wps:txbx>
                        <w:txbxContent>
                          <w:p w:rsidR="007E3531" w:rsidRDefault="007E3531" w:rsidP="007E3531">
                            <w:pPr>
                              <w:widowControl w:val="0"/>
                              <w:autoSpaceDE w:val="0"/>
                              <w:autoSpaceDN w:val="0"/>
                              <w:adjustRightInd w:val="0"/>
                              <w:spacing w:after="0" w:line="360" w:lineRule="auto"/>
                              <w:rPr>
                                <w:rFonts w:ascii="Century Gothic" w:hAnsi="Century Gothic"/>
                                <w:color w:val="000000"/>
                              </w:rPr>
                            </w:pPr>
                            <w:r w:rsidRPr="007E3531">
                              <w:rPr>
                                <w:rFonts w:ascii="Century Gothic" w:hAnsi="Century Gothic"/>
                                <w:b/>
                                <w:color w:val="0D558B" w:themeColor="accent5" w:themeShade="80"/>
                                <w:sz w:val="28"/>
                                <w:szCs w:val="28"/>
                              </w:rPr>
                              <w:t>Assessment</w:t>
                            </w:r>
                            <w:r w:rsidRPr="00DA181A">
                              <w:rPr>
                                <w:rFonts w:ascii="Century Gothic" w:hAnsi="Century Gothic"/>
                                <w:b/>
                                <w:color w:val="632E62" w:themeColor="text2"/>
                                <w:sz w:val="28"/>
                                <w:szCs w:val="28"/>
                              </w:rPr>
                              <w:br/>
                            </w:r>
                            <w:r>
                              <w:rPr>
                                <w:rFonts w:ascii="Century Gothic" w:hAnsi="Century Gothic"/>
                                <w:color w:val="000000"/>
                              </w:rPr>
                              <w:t>Participation</w:t>
                            </w:r>
                            <w:r w:rsidRPr="00DA181A">
                              <w:rPr>
                                <w:rFonts w:ascii="Century Gothic" w:hAnsi="Century Gothic"/>
                                <w:color w:val="000000"/>
                              </w:rPr>
                              <w:tab/>
                            </w:r>
                            <w:r w:rsidRPr="00DA181A">
                              <w:rPr>
                                <w:rFonts w:ascii="Century Gothic" w:hAnsi="Century Gothic"/>
                                <w:color w:val="000000"/>
                              </w:rPr>
                              <w:tab/>
                            </w:r>
                            <w:r w:rsidRPr="00DA181A">
                              <w:rPr>
                                <w:rFonts w:ascii="Century Gothic" w:hAnsi="Century Gothic"/>
                                <w:color w:val="000000"/>
                              </w:rPr>
                              <w:tab/>
                              <w:t xml:space="preserve"> </w:t>
                            </w:r>
                            <w:r>
                              <w:rPr>
                                <w:rFonts w:ascii="Century Gothic" w:hAnsi="Century Gothic"/>
                                <w:color w:val="000000"/>
                              </w:rPr>
                              <w:t>9</w:t>
                            </w:r>
                            <w:r w:rsidRPr="00DA181A">
                              <w:rPr>
                                <w:rFonts w:ascii="Century Gothic" w:hAnsi="Century Gothic"/>
                                <w:color w:val="000000"/>
                              </w:rPr>
                              <w:t>%</w:t>
                            </w:r>
                            <w:r w:rsidRPr="00DA181A">
                              <w:rPr>
                                <w:rFonts w:ascii="Century Gothic" w:hAnsi="Century Gothic"/>
                                <w:color w:val="000000"/>
                              </w:rPr>
                              <w:br/>
                            </w:r>
                            <w:r>
                              <w:rPr>
                                <w:rFonts w:ascii="Century Gothic" w:hAnsi="Century Gothic"/>
                                <w:color w:val="000000"/>
                              </w:rPr>
                              <w:t>Exams (2 x 10%)</w:t>
                            </w:r>
                            <w:r w:rsidRPr="00DA181A">
                              <w:rPr>
                                <w:rFonts w:ascii="Century Gothic" w:hAnsi="Century Gothic"/>
                                <w:color w:val="000000"/>
                              </w:rPr>
                              <w:tab/>
                            </w:r>
                            <w:r w:rsidRPr="00DA181A">
                              <w:rPr>
                                <w:rFonts w:ascii="Century Gothic" w:hAnsi="Century Gothic"/>
                                <w:color w:val="000000"/>
                              </w:rPr>
                              <w:tab/>
                              <w:t>20%</w:t>
                            </w:r>
                            <w:r w:rsidRPr="00DA181A">
                              <w:rPr>
                                <w:rFonts w:ascii="Century Gothic" w:hAnsi="Century Gothic"/>
                                <w:color w:val="000000"/>
                              </w:rPr>
                              <w:br/>
                            </w:r>
                            <w:r>
                              <w:rPr>
                                <w:rFonts w:ascii="Century Gothic" w:hAnsi="Century Gothic"/>
                                <w:color w:val="000000"/>
                              </w:rPr>
                              <w:t>Daily homework</w:t>
                            </w:r>
                            <w:r w:rsidRPr="00DA181A">
                              <w:rPr>
                                <w:rFonts w:ascii="Century Gothic" w:hAnsi="Century Gothic"/>
                                <w:color w:val="000000"/>
                              </w:rPr>
                              <w:t xml:space="preserve"> </w:t>
                            </w:r>
                            <w:r w:rsidRPr="00DA181A">
                              <w:rPr>
                                <w:rFonts w:ascii="Century Gothic" w:hAnsi="Century Gothic"/>
                                <w:color w:val="000000"/>
                              </w:rPr>
                              <w:tab/>
                            </w:r>
                            <w:r w:rsidRPr="00DA181A">
                              <w:rPr>
                                <w:rFonts w:ascii="Century Gothic" w:hAnsi="Century Gothic"/>
                                <w:color w:val="000000"/>
                              </w:rPr>
                              <w:tab/>
                            </w:r>
                            <w:r>
                              <w:rPr>
                                <w:rFonts w:ascii="Century Gothic" w:hAnsi="Century Gothic"/>
                                <w:color w:val="000000"/>
                              </w:rPr>
                              <w:t>2</w:t>
                            </w:r>
                            <w:r w:rsidRPr="00DA181A">
                              <w:rPr>
                                <w:rFonts w:ascii="Century Gothic" w:hAnsi="Century Gothic"/>
                                <w:color w:val="000000"/>
                              </w:rPr>
                              <w:t>5%</w:t>
                            </w:r>
                            <w:r w:rsidRPr="00DA181A">
                              <w:rPr>
                                <w:rFonts w:ascii="Century Gothic" w:hAnsi="Century Gothic"/>
                                <w:color w:val="000000"/>
                              </w:rPr>
                              <w:br/>
                            </w:r>
                            <w:r>
                              <w:rPr>
                                <w:rFonts w:ascii="Century Gothic" w:hAnsi="Century Gothic"/>
                                <w:color w:val="000000"/>
                              </w:rPr>
                              <w:t>Practice interview</w:t>
                            </w:r>
                            <w:r w:rsidRPr="00DA181A">
                              <w:rPr>
                                <w:rFonts w:ascii="Century Gothic" w:hAnsi="Century Gothic"/>
                                <w:color w:val="000000"/>
                              </w:rPr>
                              <w:t xml:space="preserve"> </w:t>
                            </w:r>
                            <w:r w:rsidRPr="00DA181A">
                              <w:rPr>
                                <w:rFonts w:ascii="Century Gothic" w:hAnsi="Century Gothic"/>
                                <w:color w:val="000000"/>
                              </w:rPr>
                              <w:tab/>
                            </w:r>
                            <w:r w:rsidRPr="00DA181A">
                              <w:rPr>
                                <w:rFonts w:ascii="Century Gothic" w:hAnsi="Century Gothic"/>
                                <w:color w:val="000000"/>
                              </w:rPr>
                              <w:tab/>
                            </w:r>
                            <w:r>
                              <w:rPr>
                                <w:rFonts w:ascii="Century Gothic" w:hAnsi="Century Gothic"/>
                                <w:color w:val="000000"/>
                              </w:rPr>
                              <w:t>4</w:t>
                            </w:r>
                            <w:r w:rsidRPr="00DA181A">
                              <w:rPr>
                                <w:rFonts w:ascii="Century Gothic" w:hAnsi="Century Gothic"/>
                                <w:color w:val="000000"/>
                              </w:rPr>
                              <w:t>%</w:t>
                            </w:r>
                            <w:r w:rsidRPr="00DA181A">
                              <w:rPr>
                                <w:rFonts w:ascii="Century Gothic" w:hAnsi="Century Gothic"/>
                                <w:color w:val="000000"/>
                              </w:rPr>
                              <w:br/>
                            </w:r>
                            <w:r>
                              <w:rPr>
                                <w:rFonts w:ascii="Century Gothic" w:hAnsi="Century Gothic"/>
                                <w:color w:val="000000"/>
                              </w:rPr>
                              <w:t>Interview 1</w:t>
                            </w:r>
                            <w:r w:rsidRPr="00DA181A">
                              <w:rPr>
                                <w:rFonts w:ascii="Century Gothic" w:hAnsi="Century Gothic"/>
                                <w:color w:val="000000"/>
                              </w:rPr>
                              <w:t xml:space="preserve"> </w:t>
                            </w:r>
                            <w:r w:rsidRPr="00DA181A">
                              <w:rPr>
                                <w:rFonts w:ascii="Century Gothic" w:hAnsi="Century Gothic"/>
                                <w:color w:val="000000"/>
                              </w:rPr>
                              <w:tab/>
                            </w:r>
                            <w:r w:rsidRPr="00DA181A">
                              <w:rPr>
                                <w:rFonts w:ascii="Century Gothic" w:hAnsi="Century Gothic"/>
                                <w:color w:val="000000"/>
                              </w:rPr>
                              <w:tab/>
                            </w:r>
                            <w:r>
                              <w:rPr>
                                <w:rFonts w:ascii="Century Gothic" w:hAnsi="Century Gothic"/>
                                <w:color w:val="000000"/>
                              </w:rPr>
                              <w:tab/>
                              <w:t>14</w:t>
                            </w:r>
                            <w:r w:rsidRPr="00DA181A">
                              <w:rPr>
                                <w:rFonts w:ascii="Century Gothic" w:hAnsi="Century Gothic"/>
                                <w:color w:val="000000"/>
                              </w:rPr>
                              <w:t xml:space="preserve"> %</w:t>
                            </w:r>
                          </w:p>
                          <w:p w:rsidR="007E3531" w:rsidRDefault="007E3531" w:rsidP="007E3531">
                            <w:pPr>
                              <w:widowControl w:val="0"/>
                              <w:autoSpaceDE w:val="0"/>
                              <w:autoSpaceDN w:val="0"/>
                              <w:adjustRightInd w:val="0"/>
                              <w:spacing w:after="0" w:line="360" w:lineRule="auto"/>
                              <w:rPr>
                                <w:rFonts w:ascii="Century Gothic" w:hAnsi="Century Gothic"/>
                                <w:color w:val="000000"/>
                              </w:rPr>
                            </w:pPr>
                            <w:r>
                              <w:rPr>
                                <w:rFonts w:ascii="Century Gothic" w:hAnsi="Century Gothic"/>
                                <w:color w:val="000000"/>
                              </w:rPr>
                              <w:t>Interview 2</w:t>
                            </w:r>
                            <w:r w:rsidRPr="00DA181A">
                              <w:rPr>
                                <w:rFonts w:ascii="Century Gothic" w:hAnsi="Century Gothic"/>
                                <w:color w:val="000000"/>
                              </w:rPr>
                              <w:t xml:space="preserve"> </w:t>
                            </w:r>
                            <w:r w:rsidRPr="00DA181A">
                              <w:rPr>
                                <w:rFonts w:ascii="Century Gothic" w:hAnsi="Century Gothic"/>
                                <w:color w:val="000000"/>
                              </w:rPr>
                              <w:tab/>
                            </w:r>
                            <w:r w:rsidRPr="00DA181A">
                              <w:rPr>
                                <w:rFonts w:ascii="Century Gothic" w:hAnsi="Century Gothic"/>
                                <w:color w:val="000000"/>
                              </w:rPr>
                              <w:tab/>
                            </w:r>
                            <w:r>
                              <w:rPr>
                                <w:rFonts w:ascii="Century Gothic" w:hAnsi="Century Gothic"/>
                                <w:color w:val="000000"/>
                              </w:rPr>
                              <w:tab/>
                              <w:t>14</w:t>
                            </w:r>
                            <w:r w:rsidRPr="00DA181A">
                              <w:rPr>
                                <w:rFonts w:ascii="Century Gothic" w:hAnsi="Century Gothic"/>
                                <w:color w:val="000000"/>
                              </w:rPr>
                              <w:t xml:space="preserve"> %</w:t>
                            </w:r>
                          </w:p>
                          <w:p w:rsidR="007E3531" w:rsidRPr="008B2AA7" w:rsidRDefault="007E3531" w:rsidP="007E3531">
                            <w:pPr>
                              <w:widowControl w:val="0"/>
                              <w:autoSpaceDE w:val="0"/>
                              <w:autoSpaceDN w:val="0"/>
                              <w:adjustRightInd w:val="0"/>
                              <w:spacing w:line="360" w:lineRule="auto"/>
                              <w:rPr>
                                <w:rFonts w:ascii="Century Gothic" w:hAnsi="Century Gothic"/>
                                <w:color w:val="000000"/>
                              </w:rPr>
                            </w:pPr>
                            <w:r>
                              <w:rPr>
                                <w:rFonts w:ascii="Century Gothic" w:hAnsi="Century Gothic"/>
                                <w:color w:val="000000"/>
                              </w:rPr>
                              <w:t xml:space="preserve">Final presentation </w:t>
                            </w:r>
                            <w:r>
                              <w:rPr>
                                <w:rFonts w:ascii="Century Gothic" w:hAnsi="Century Gothic"/>
                                <w:color w:val="000000"/>
                              </w:rPr>
                              <w:tab/>
                            </w:r>
                            <w:r>
                              <w:rPr>
                                <w:rFonts w:ascii="Century Gothic" w:hAnsi="Century Gothic"/>
                                <w:color w:val="000000"/>
                              </w:rPr>
                              <w:tab/>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EEF79" id="_x0000_t202" coordsize="21600,21600" o:spt="202" path="m,l,21600r21600,l21600,xe">
                <v:stroke joinstyle="miter"/>
                <v:path gradientshapeok="t" o:connecttype="rect"/>
              </v:shapetype>
              <v:shape id="Text Box 2" o:spid="_x0000_s1026" type="#_x0000_t202" style="position:absolute;margin-left:-2pt;margin-top:3.45pt;width:217.8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4CS/VAIAAKIEAAAOAAAAZHJzL2Uyb0RvYy54bWysVMFOGzEQvVfqP1i+l90sJNCIDUpBVJUo&#13;&#10;IEHF2fF6yUq2x7Wd7NKv77M3CYj2VHUPznjmeex5bybnF4PRbKt86MjWfHJUcqaspKazzzX/8Xj9&#13;&#10;6YyzEIVthCarav6iAr9YfPxw3ru5qmhNulGeIYkN897VfB2jmxdFkGtlRDgipyyCLXkjIrb+uWi8&#13;&#10;6JHd6KIqy1nRk2+cJ6lCgPdqDPJFzt+2Ssa7tg0qMl1zvC3m1ed1ldZicS7mz164dSd3zxD/8Aoj&#13;&#10;OotLD6muRBRs47s/UplOegrUxiNJpqC27aTKNaCaSfmumoe1cCrXAnKCO9AU/l9aebu996xral5x&#13;&#10;ZoWBRI9qiOwLDaxK7PQuzAF6cIDFAW6ovPcHOFPRQ+tN+kU5DHHw/HLgNiWTcFans1k5Q0giVuE7&#13;&#10;PsnsF6/HnQ/xqyLDklFzD/Eyp2J7EyKeAugekm6zdN1pnQXUlvU1nx1Py3wgkO6aFEyw3ErqUnu2&#13;&#10;FWgCIaWycZpxemO+UzP6pyW+VBhuORwZd6/ZENMWzkTKWHyy4rAadkytqHkBUZ7GRgtOXnco5kaE&#13;&#10;eC88OgsEYFriHZZWEx5NO4uzNflff/MnPARHlLMenVrz8HMjvOJMf7Nohc+TE1DJYt6cTE8rbPzb&#13;&#10;yOptxG7MJYGHCebSyWwmfNR7s/VknjBUy3QrQsJK3F3zuDcv4zg/GEqplssMQjM7EW/sg5MpdeI9&#13;&#10;SfU4PAnvdnpGtMIt7XtazN/JOmJHYZebSG2XNU8Ej6zueMcgZFl2Q5sm7e0+o17/Wha/AQAA//8D&#13;&#10;AFBLAwQUAAYACAAAACEATKaGBOQAAAANAQAADwAAAGRycy9kb3ducmV2LnhtbEyPQUvDQBCF74L/&#13;&#10;YRnBW7upSUObZlO0pSAIRauX3jbZMQlmZ0N228R/73jSy8DM4715X76dbCeuOPjWkYLFPAKBVDnT&#13;&#10;Uq3g4/0wW4HwQZPRnSNU8I0etsXtTa4z40Z6w+sp1IJDyGdaQRNCn0npqwat9nPXI7H26QarA69D&#13;&#10;Lc2gRw63nXyIolRa3RJ/aHSPuwarr9PFKng+pMfwVFa7/eoliYfzdByXr6jU/d203/B43IAIOIU/&#13;&#10;B/wycH8ouFjpLmS86BTMEuYJCtI1CJaTeJGCKBXES77IIpf/KYofAAAA//8DAFBLAQItABQABgAI&#13;&#10;AAAAIQC2gziS/gAAAOEBAAATAAAAAAAAAAAAAAAAAAAAAABbQ29udGVudF9UeXBlc10ueG1sUEsB&#13;&#10;Ai0AFAAGAAgAAAAhADj9If/WAAAAlAEAAAsAAAAAAAAAAAAAAAAALwEAAF9yZWxzLy5yZWxzUEsB&#13;&#10;Ai0AFAAGAAgAAAAhAEngJL9UAgAAogQAAA4AAAAAAAAAAAAAAAAALgIAAGRycy9lMm9Eb2MueG1s&#13;&#10;UEsBAi0AFAAGAAgAAAAhAEymhgTkAAAADQEAAA8AAAAAAAAAAAAAAAAArgQAAGRycy9kb3ducmV2&#13;&#10;LnhtbFBLBQYAAAAABAAEAPMAAAC/BQAAAAA=&#13;&#10;" filled="f" strokecolor="#0d548a [1608]" strokeweight=".5pt">
                <v:fill o:detectmouseclick="t"/>
                <v:textbox>
                  <w:txbxContent>
                    <w:p w:rsidR="007E3531" w:rsidRDefault="007E3531" w:rsidP="007E3531">
                      <w:pPr>
                        <w:widowControl w:val="0"/>
                        <w:autoSpaceDE w:val="0"/>
                        <w:autoSpaceDN w:val="0"/>
                        <w:adjustRightInd w:val="0"/>
                        <w:spacing w:after="0" w:line="360" w:lineRule="auto"/>
                        <w:rPr>
                          <w:rFonts w:ascii="Century Gothic" w:hAnsi="Century Gothic"/>
                          <w:color w:val="000000"/>
                        </w:rPr>
                      </w:pPr>
                      <w:r w:rsidRPr="007E3531">
                        <w:rPr>
                          <w:rFonts w:ascii="Century Gothic" w:hAnsi="Century Gothic"/>
                          <w:b/>
                          <w:color w:val="0D558B" w:themeColor="accent5" w:themeShade="80"/>
                          <w:sz w:val="28"/>
                          <w:szCs w:val="28"/>
                        </w:rPr>
                        <w:t>Assessment</w:t>
                      </w:r>
                      <w:r w:rsidRPr="00DA181A">
                        <w:rPr>
                          <w:rFonts w:ascii="Century Gothic" w:hAnsi="Century Gothic"/>
                          <w:b/>
                          <w:color w:val="632E62" w:themeColor="text2"/>
                          <w:sz w:val="28"/>
                          <w:szCs w:val="28"/>
                        </w:rPr>
                        <w:br/>
                      </w:r>
                      <w:r>
                        <w:rPr>
                          <w:rFonts w:ascii="Century Gothic" w:hAnsi="Century Gothic"/>
                          <w:color w:val="000000"/>
                        </w:rPr>
                        <w:t>Participation</w:t>
                      </w:r>
                      <w:r w:rsidRPr="00DA181A">
                        <w:rPr>
                          <w:rFonts w:ascii="Century Gothic" w:hAnsi="Century Gothic"/>
                          <w:color w:val="000000"/>
                        </w:rPr>
                        <w:tab/>
                      </w:r>
                      <w:r w:rsidRPr="00DA181A">
                        <w:rPr>
                          <w:rFonts w:ascii="Century Gothic" w:hAnsi="Century Gothic"/>
                          <w:color w:val="000000"/>
                        </w:rPr>
                        <w:tab/>
                      </w:r>
                      <w:r w:rsidRPr="00DA181A">
                        <w:rPr>
                          <w:rFonts w:ascii="Century Gothic" w:hAnsi="Century Gothic"/>
                          <w:color w:val="000000"/>
                        </w:rPr>
                        <w:tab/>
                        <w:t xml:space="preserve"> </w:t>
                      </w:r>
                      <w:r>
                        <w:rPr>
                          <w:rFonts w:ascii="Century Gothic" w:hAnsi="Century Gothic"/>
                          <w:color w:val="000000"/>
                        </w:rPr>
                        <w:t>9</w:t>
                      </w:r>
                      <w:r w:rsidRPr="00DA181A">
                        <w:rPr>
                          <w:rFonts w:ascii="Century Gothic" w:hAnsi="Century Gothic"/>
                          <w:color w:val="000000"/>
                        </w:rPr>
                        <w:t>%</w:t>
                      </w:r>
                      <w:r w:rsidRPr="00DA181A">
                        <w:rPr>
                          <w:rFonts w:ascii="Century Gothic" w:hAnsi="Century Gothic"/>
                          <w:color w:val="000000"/>
                        </w:rPr>
                        <w:br/>
                      </w:r>
                      <w:r>
                        <w:rPr>
                          <w:rFonts w:ascii="Century Gothic" w:hAnsi="Century Gothic"/>
                          <w:color w:val="000000"/>
                        </w:rPr>
                        <w:t>Exams (2 x 10%)</w:t>
                      </w:r>
                      <w:r w:rsidRPr="00DA181A">
                        <w:rPr>
                          <w:rFonts w:ascii="Century Gothic" w:hAnsi="Century Gothic"/>
                          <w:color w:val="000000"/>
                        </w:rPr>
                        <w:tab/>
                      </w:r>
                      <w:r w:rsidRPr="00DA181A">
                        <w:rPr>
                          <w:rFonts w:ascii="Century Gothic" w:hAnsi="Century Gothic"/>
                          <w:color w:val="000000"/>
                        </w:rPr>
                        <w:tab/>
                        <w:t>20%</w:t>
                      </w:r>
                      <w:r w:rsidRPr="00DA181A">
                        <w:rPr>
                          <w:rFonts w:ascii="Century Gothic" w:hAnsi="Century Gothic"/>
                          <w:color w:val="000000"/>
                        </w:rPr>
                        <w:br/>
                      </w:r>
                      <w:r>
                        <w:rPr>
                          <w:rFonts w:ascii="Century Gothic" w:hAnsi="Century Gothic"/>
                          <w:color w:val="000000"/>
                        </w:rPr>
                        <w:t>Daily homework</w:t>
                      </w:r>
                      <w:r w:rsidRPr="00DA181A">
                        <w:rPr>
                          <w:rFonts w:ascii="Century Gothic" w:hAnsi="Century Gothic"/>
                          <w:color w:val="000000"/>
                        </w:rPr>
                        <w:t xml:space="preserve"> </w:t>
                      </w:r>
                      <w:r w:rsidRPr="00DA181A">
                        <w:rPr>
                          <w:rFonts w:ascii="Century Gothic" w:hAnsi="Century Gothic"/>
                          <w:color w:val="000000"/>
                        </w:rPr>
                        <w:tab/>
                      </w:r>
                      <w:r w:rsidRPr="00DA181A">
                        <w:rPr>
                          <w:rFonts w:ascii="Century Gothic" w:hAnsi="Century Gothic"/>
                          <w:color w:val="000000"/>
                        </w:rPr>
                        <w:tab/>
                      </w:r>
                      <w:r>
                        <w:rPr>
                          <w:rFonts w:ascii="Century Gothic" w:hAnsi="Century Gothic"/>
                          <w:color w:val="000000"/>
                        </w:rPr>
                        <w:t>2</w:t>
                      </w:r>
                      <w:r w:rsidRPr="00DA181A">
                        <w:rPr>
                          <w:rFonts w:ascii="Century Gothic" w:hAnsi="Century Gothic"/>
                          <w:color w:val="000000"/>
                        </w:rPr>
                        <w:t>5%</w:t>
                      </w:r>
                      <w:r w:rsidRPr="00DA181A">
                        <w:rPr>
                          <w:rFonts w:ascii="Century Gothic" w:hAnsi="Century Gothic"/>
                          <w:color w:val="000000"/>
                        </w:rPr>
                        <w:br/>
                      </w:r>
                      <w:r>
                        <w:rPr>
                          <w:rFonts w:ascii="Century Gothic" w:hAnsi="Century Gothic"/>
                          <w:color w:val="000000"/>
                        </w:rPr>
                        <w:t>Practice interview</w:t>
                      </w:r>
                      <w:r w:rsidRPr="00DA181A">
                        <w:rPr>
                          <w:rFonts w:ascii="Century Gothic" w:hAnsi="Century Gothic"/>
                          <w:color w:val="000000"/>
                        </w:rPr>
                        <w:t xml:space="preserve"> </w:t>
                      </w:r>
                      <w:r w:rsidRPr="00DA181A">
                        <w:rPr>
                          <w:rFonts w:ascii="Century Gothic" w:hAnsi="Century Gothic"/>
                          <w:color w:val="000000"/>
                        </w:rPr>
                        <w:tab/>
                      </w:r>
                      <w:r w:rsidRPr="00DA181A">
                        <w:rPr>
                          <w:rFonts w:ascii="Century Gothic" w:hAnsi="Century Gothic"/>
                          <w:color w:val="000000"/>
                        </w:rPr>
                        <w:tab/>
                      </w:r>
                      <w:r>
                        <w:rPr>
                          <w:rFonts w:ascii="Century Gothic" w:hAnsi="Century Gothic"/>
                          <w:color w:val="000000"/>
                        </w:rPr>
                        <w:t>4</w:t>
                      </w:r>
                      <w:r w:rsidRPr="00DA181A">
                        <w:rPr>
                          <w:rFonts w:ascii="Century Gothic" w:hAnsi="Century Gothic"/>
                          <w:color w:val="000000"/>
                        </w:rPr>
                        <w:t>%</w:t>
                      </w:r>
                      <w:r w:rsidRPr="00DA181A">
                        <w:rPr>
                          <w:rFonts w:ascii="Century Gothic" w:hAnsi="Century Gothic"/>
                          <w:color w:val="000000"/>
                        </w:rPr>
                        <w:br/>
                      </w:r>
                      <w:r>
                        <w:rPr>
                          <w:rFonts w:ascii="Century Gothic" w:hAnsi="Century Gothic"/>
                          <w:color w:val="000000"/>
                        </w:rPr>
                        <w:t>Interview 1</w:t>
                      </w:r>
                      <w:r w:rsidRPr="00DA181A">
                        <w:rPr>
                          <w:rFonts w:ascii="Century Gothic" w:hAnsi="Century Gothic"/>
                          <w:color w:val="000000"/>
                        </w:rPr>
                        <w:t xml:space="preserve"> </w:t>
                      </w:r>
                      <w:r w:rsidRPr="00DA181A">
                        <w:rPr>
                          <w:rFonts w:ascii="Century Gothic" w:hAnsi="Century Gothic"/>
                          <w:color w:val="000000"/>
                        </w:rPr>
                        <w:tab/>
                      </w:r>
                      <w:r w:rsidRPr="00DA181A">
                        <w:rPr>
                          <w:rFonts w:ascii="Century Gothic" w:hAnsi="Century Gothic"/>
                          <w:color w:val="000000"/>
                        </w:rPr>
                        <w:tab/>
                      </w:r>
                      <w:r>
                        <w:rPr>
                          <w:rFonts w:ascii="Century Gothic" w:hAnsi="Century Gothic"/>
                          <w:color w:val="000000"/>
                        </w:rPr>
                        <w:tab/>
                        <w:t>14</w:t>
                      </w:r>
                      <w:r w:rsidRPr="00DA181A">
                        <w:rPr>
                          <w:rFonts w:ascii="Century Gothic" w:hAnsi="Century Gothic"/>
                          <w:color w:val="000000"/>
                        </w:rPr>
                        <w:t xml:space="preserve"> %</w:t>
                      </w:r>
                    </w:p>
                    <w:p w:rsidR="007E3531" w:rsidRDefault="007E3531" w:rsidP="007E3531">
                      <w:pPr>
                        <w:widowControl w:val="0"/>
                        <w:autoSpaceDE w:val="0"/>
                        <w:autoSpaceDN w:val="0"/>
                        <w:adjustRightInd w:val="0"/>
                        <w:spacing w:after="0" w:line="360" w:lineRule="auto"/>
                        <w:rPr>
                          <w:rFonts w:ascii="Century Gothic" w:hAnsi="Century Gothic"/>
                          <w:color w:val="000000"/>
                        </w:rPr>
                      </w:pPr>
                      <w:r>
                        <w:rPr>
                          <w:rFonts w:ascii="Century Gothic" w:hAnsi="Century Gothic"/>
                          <w:color w:val="000000"/>
                        </w:rPr>
                        <w:t xml:space="preserve">Interview </w:t>
                      </w:r>
                      <w:r>
                        <w:rPr>
                          <w:rFonts w:ascii="Century Gothic" w:hAnsi="Century Gothic"/>
                          <w:color w:val="000000"/>
                        </w:rPr>
                        <w:t>2</w:t>
                      </w:r>
                      <w:r w:rsidRPr="00DA181A">
                        <w:rPr>
                          <w:rFonts w:ascii="Century Gothic" w:hAnsi="Century Gothic"/>
                          <w:color w:val="000000"/>
                        </w:rPr>
                        <w:t xml:space="preserve"> </w:t>
                      </w:r>
                      <w:r w:rsidRPr="00DA181A">
                        <w:rPr>
                          <w:rFonts w:ascii="Century Gothic" w:hAnsi="Century Gothic"/>
                          <w:color w:val="000000"/>
                        </w:rPr>
                        <w:tab/>
                      </w:r>
                      <w:r w:rsidRPr="00DA181A">
                        <w:rPr>
                          <w:rFonts w:ascii="Century Gothic" w:hAnsi="Century Gothic"/>
                          <w:color w:val="000000"/>
                        </w:rPr>
                        <w:tab/>
                      </w:r>
                      <w:r>
                        <w:rPr>
                          <w:rFonts w:ascii="Century Gothic" w:hAnsi="Century Gothic"/>
                          <w:color w:val="000000"/>
                        </w:rPr>
                        <w:tab/>
                        <w:t>14</w:t>
                      </w:r>
                      <w:r w:rsidRPr="00DA181A">
                        <w:rPr>
                          <w:rFonts w:ascii="Century Gothic" w:hAnsi="Century Gothic"/>
                          <w:color w:val="000000"/>
                        </w:rPr>
                        <w:t xml:space="preserve"> %</w:t>
                      </w:r>
                    </w:p>
                    <w:p w:rsidR="007E3531" w:rsidRPr="008B2AA7" w:rsidRDefault="007E3531" w:rsidP="007E3531">
                      <w:pPr>
                        <w:widowControl w:val="0"/>
                        <w:autoSpaceDE w:val="0"/>
                        <w:autoSpaceDN w:val="0"/>
                        <w:adjustRightInd w:val="0"/>
                        <w:spacing w:line="360" w:lineRule="auto"/>
                        <w:rPr>
                          <w:rFonts w:ascii="Century Gothic" w:hAnsi="Century Gothic"/>
                          <w:color w:val="000000"/>
                        </w:rPr>
                      </w:pPr>
                      <w:r>
                        <w:rPr>
                          <w:rFonts w:ascii="Century Gothic" w:hAnsi="Century Gothic"/>
                          <w:color w:val="000000"/>
                        </w:rPr>
                        <w:t xml:space="preserve">Final presentation </w:t>
                      </w:r>
                      <w:r>
                        <w:rPr>
                          <w:rFonts w:ascii="Century Gothic" w:hAnsi="Century Gothic"/>
                          <w:color w:val="000000"/>
                        </w:rPr>
                        <w:tab/>
                      </w:r>
                      <w:r>
                        <w:rPr>
                          <w:rFonts w:ascii="Century Gothic" w:hAnsi="Century Gothic"/>
                          <w:color w:val="000000"/>
                        </w:rPr>
                        <w:tab/>
                        <w:t>14%</w:t>
                      </w:r>
                    </w:p>
                  </w:txbxContent>
                </v:textbox>
              </v:shape>
            </w:pict>
          </mc:Fallback>
        </mc:AlternateContent>
      </w:r>
      <w:r>
        <w:rPr>
          <w:rFonts w:ascii="Century Gothic" w:hAnsi="Century Gothic"/>
          <w:b/>
          <w:color w:val="0D558B" w:themeColor="accent5" w:themeShade="80"/>
          <w:sz w:val="28"/>
          <w:szCs w:val="28"/>
        </w:rPr>
        <w:br w:type="column"/>
      </w:r>
      <w:r>
        <w:rPr>
          <w:rFonts w:ascii="Century Gothic" w:hAnsi="Century Gothic"/>
          <w:b/>
          <w:color w:val="0D558B" w:themeColor="accent5" w:themeShade="80"/>
          <w:sz w:val="28"/>
          <w:szCs w:val="28"/>
        </w:rPr>
        <w:t>Student Learning Outcomes</w:t>
      </w:r>
    </w:p>
    <w:p w:rsidR="007E3531" w:rsidRDefault="007E3531" w:rsidP="007E3531">
      <w:pPr>
        <w:pStyle w:val="ListParagraph"/>
        <w:numPr>
          <w:ilvl w:val="0"/>
          <w:numId w:val="38"/>
        </w:numPr>
        <w:contextualSpacing w:val="0"/>
      </w:pPr>
      <w:r>
        <w:t xml:space="preserve">Students will articulate ways in which Spanish has been used by various communities in the United States. </w:t>
      </w:r>
    </w:p>
    <w:p w:rsidR="007E3531" w:rsidRDefault="007E3531" w:rsidP="007E3531">
      <w:pPr>
        <w:pStyle w:val="ListParagraph"/>
        <w:numPr>
          <w:ilvl w:val="0"/>
          <w:numId w:val="38"/>
        </w:numPr>
        <w:contextualSpacing w:val="0"/>
      </w:pPr>
      <w:r>
        <w:t>Students will gain precision in orthographic conventions that differ from English including the use of double consonants, consonant blends, and written accent marks.</w:t>
      </w:r>
    </w:p>
    <w:p w:rsidR="007E3531" w:rsidRDefault="007E3531" w:rsidP="007E3531">
      <w:pPr>
        <w:pStyle w:val="ListParagraph"/>
        <w:numPr>
          <w:ilvl w:val="0"/>
          <w:numId w:val="38"/>
        </w:numPr>
        <w:contextualSpacing w:val="0"/>
      </w:pPr>
      <w:r>
        <w:t xml:space="preserve">Students will accurately apply accentuation and conjugation patterns to accurately produce verb forms in the </w:t>
      </w:r>
      <w:proofErr w:type="spellStart"/>
      <w:r>
        <w:t>preterite</w:t>
      </w:r>
      <w:proofErr w:type="spellEnd"/>
      <w:r>
        <w:t xml:space="preserve">, imperfect, future, and conditional forms. </w:t>
      </w:r>
    </w:p>
    <w:p w:rsidR="007E3531" w:rsidRDefault="007E3531" w:rsidP="007E3531">
      <w:pPr>
        <w:pStyle w:val="ListParagraph"/>
        <w:numPr>
          <w:ilvl w:val="0"/>
          <w:numId w:val="38"/>
        </w:numPr>
        <w:contextualSpacing w:val="0"/>
      </w:pPr>
      <w:r>
        <w:t xml:space="preserve">Through an oral history project, students will demonstrate conversation skills as well as presentational writing and speaking skills. </w:t>
      </w:r>
    </w:p>
    <w:p w:rsidR="007E3531" w:rsidRDefault="007E3531" w:rsidP="007E3531">
      <w:pPr>
        <w:widowControl w:val="0"/>
        <w:autoSpaceDE w:val="0"/>
        <w:autoSpaceDN w:val="0"/>
        <w:adjustRightInd w:val="0"/>
        <w:spacing w:after="60"/>
        <w:rPr>
          <w:rFonts w:ascii="Century Gothic" w:hAnsi="Century Gothic"/>
          <w:b/>
          <w:color w:val="632E62" w:themeColor="text2"/>
          <w:sz w:val="28"/>
          <w:szCs w:val="28"/>
        </w:rPr>
        <w:sectPr w:rsidR="007E3531" w:rsidSect="007E3531">
          <w:type w:val="continuous"/>
          <w:pgSz w:w="12240" w:h="15840"/>
          <w:pgMar w:top="1440" w:right="1152" w:bottom="1440" w:left="1152" w:header="288" w:footer="720" w:gutter="0"/>
          <w:cols w:num="2" w:space="720"/>
          <w:titlePg/>
          <w:docGrid w:linePitch="360"/>
        </w:sectPr>
      </w:pPr>
    </w:p>
    <w:p w:rsidR="007E3531" w:rsidRDefault="007E3531" w:rsidP="007E3531">
      <w:pPr>
        <w:widowControl w:val="0"/>
        <w:autoSpaceDE w:val="0"/>
        <w:autoSpaceDN w:val="0"/>
        <w:adjustRightInd w:val="0"/>
        <w:spacing w:after="60"/>
        <w:rPr>
          <w:rFonts w:ascii="Century Gothic" w:hAnsi="Century Gothic"/>
          <w:b/>
          <w:color w:val="632E62" w:themeColor="text2"/>
          <w:sz w:val="28"/>
          <w:szCs w:val="28"/>
        </w:rPr>
        <w:sectPr w:rsidR="007E3531" w:rsidSect="007E3531">
          <w:type w:val="continuous"/>
          <w:pgSz w:w="12240" w:h="15840"/>
          <w:pgMar w:top="1440" w:right="1152" w:bottom="1440" w:left="1152" w:header="288" w:footer="720" w:gutter="0"/>
          <w:cols w:space="720"/>
          <w:titlePg/>
          <w:docGrid w:linePitch="360"/>
        </w:sectPr>
      </w:pPr>
    </w:p>
    <w:p w:rsidR="007E3531" w:rsidRDefault="003B625A" w:rsidP="007E3531">
      <w:pPr>
        <w:widowControl w:val="0"/>
        <w:autoSpaceDE w:val="0"/>
        <w:autoSpaceDN w:val="0"/>
        <w:adjustRightInd w:val="0"/>
        <w:rPr>
          <w:rFonts w:ascii="Century Gothic" w:hAnsi="Century Gothic"/>
          <w:b/>
          <w:color w:val="0D558B" w:themeColor="accent5" w:themeShade="80"/>
          <w:sz w:val="28"/>
          <w:szCs w:val="28"/>
        </w:rPr>
      </w:pPr>
      <w:r w:rsidRPr="007E3531">
        <w:rPr>
          <w:rFonts w:ascii="Century Gothic" w:hAnsi="Century Gothic"/>
          <w:b/>
          <w:color w:val="0D558B" w:themeColor="accent5" w:themeShade="80"/>
          <w:sz w:val="28"/>
          <w:szCs w:val="28"/>
        </w:rPr>
        <w:lastRenderedPageBreak/>
        <w:t>Community Responsibilities</w:t>
      </w:r>
    </w:p>
    <w:p w:rsidR="007E3531" w:rsidRPr="007E3531" w:rsidRDefault="007E3531" w:rsidP="007E3531">
      <w:pPr>
        <w:widowControl w:val="0"/>
        <w:autoSpaceDE w:val="0"/>
        <w:autoSpaceDN w:val="0"/>
        <w:adjustRightInd w:val="0"/>
        <w:rPr>
          <w:rFonts w:ascii="Century Gothic" w:hAnsi="Century Gothic"/>
          <w:b/>
          <w:color w:val="0D558B" w:themeColor="accent5" w:themeShade="80"/>
          <w:sz w:val="28"/>
          <w:szCs w:val="28"/>
        </w:rPr>
      </w:pPr>
      <w:r>
        <w:rPr>
          <w:rFonts w:ascii="Century Gothic" w:hAnsi="Century Gothic"/>
        </w:rPr>
        <w:t xml:space="preserve">This course was designed to give everyone the opportunity to improve their speaking, writing, and presentational skills in Spanish, regardless of their current proficiency level. Because no two students have had the exact same linguistic experiences, it is everyone’s responsibility to be respectful, encouraging, and mindful of differences regarding exposure to Spanish. We will never make anyone feel inadequate or less intelligent simply because their Spanish sounds different from our own. </w:t>
      </w:r>
    </w:p>
    <w:p w:rsidR="007E3531" w:rsidRDefault="007E3531" w:rsidP="007E3531">
      <w:pPr>
        <w:widowControl w:val="0"/>
        <w:autoSpaceDE w:val="0"/>
        <w:autoSpaceDN w:val="0"/>
        <w:adjustRightInd w:val="0"/>
        <w:rPr>
          <w:rFonts w:ascii="Century Gothic" w:hAnsi="Century Gothic"/>
        </w:rPr>
      </w:pPr>
      <w:r>
        <w:rPr>
          <w:rFonts w:ascii="Century Gothic" w:hAnsi="Century Gothic"/>
        </w:rPr>
        <w:t>Furthermore, this course requires the maturity to serve as mentors for high school students as we continue our own learning process in Spanish. Each student is expected to keep up with project deadlines so that our high school guests can collaborate with us remotely. When high school students attend our class meetings, we are all expected to welcome them and serve as a model of successful college behaviors.</w:t>
      </w:r>
    </w:p>
    <w:p w:rsidR="007E3531" w:rsidRPr="007E3531" w:rsidRDefault="007E3531" w:rsidP="007E3531">
      <w:pPr>
        <w:widowControl w:val="0"/>
        <w:autoSpaceDE w:val="0"/>
        <w:autoSpaceDN w:val="0"/>
        <w:adjustRightInd w:val="0"/>
        <w:rPr>
          <w:rFonts w:ascii="Century Gothic" w:hAnsi="Century Gothic"/>
        </w:rPr>
      </w:pPr>
      <w:r>
        <w:rPr>
          <w:rFonts w:ascii="Century Gothic" w:hAnsi="Century Gothic"/>
        </w:rPr>
        <w:t xml:space="preserve">Finally, most of the course assignments are based on the oral history project. We have received grant funding to collect and present our findings. With this financial generosity comes great responsibility. Not completing any of these assignments will not only limit your ability to pass the course, but will also devalue the research we are conducting. You must be available to present at on December 5, 7pm. If you are not willing to attend this event (which is 14% of your grade), you should notify the instructor immediately so that we can find a different course for you. </w:t>
      </w:r>
    </w:p>
    <w:p w:rsidR="00B16DAE" w:rsidRPr="007E3531" w:rsidRDefault="002B556C" w:rsidP="00103D17">
      <w:pPr>
        <w:widowControl w:val="0"/>
        <w:autoSpaceDE w:val="0"/>
        <w:autoSpaceDN w:val="0"/>
        <w:adjustRightInd w:val="0"/>
        <w:rPr>
          <w:rFonts w:ascii="Century Gothic" w:hAnsi="Century Gothic"/>
          <w:b/>
          <w:color w:val="0D558B" w:themeColor="accent5" w:themeShade="80"/>
          <w:sz w:val="28"/>
          <w:szCs w:val="28"/>
        </w:rPr>
      </w:pPr>
      <w:r w:rsidRPr="007E3531">
        <w:rPr>
          <w:rFonts w:ascii="Century Gothic" w:hAnsi="Century Gothic"/>
          <w:b/>
          <w:noProof/>
          <w:color w:val="0D558B" w:themeColor="accent5" w:themeShade="80"/>
          <w:sz w:val="28"/>
          <w:szCs w:val="28"/>
        </w:rPr>
        <mc:AlternateContent>
          <mc:Choice Requires="wps">
            <w:drawing>
              <wp:anchor distT="0" distB="0" distL="114300" distR="114300" simplePos="0" relativeHeight="251659264" behindDoc="1" locked="0" layoutInCell="1" allowOverlap="1">
                <wp:simplePos x="0" y="0"/>
                <wp:positionH relativeFrom="column">
                  <wp:posOffset>-25400</wp:posOffset>
                </wp:positionH>
                <wp:positionV relativeFrom="paragraph">
                  <wp:posOffset>353695</wp:posOffset>
                </wp:positionV>
                <wp:extent cx="1244600" cy="2184400"/>
                <wp:effectExtent l="0" t="0" r="12700" b="12700"/>
                <wp:wrapTight wrapText="bothSides">
                  <wp:wrapPolygon edited="0">
                    <wp:start x="0" y="0"/>
                    <wp:lineTo x="0" y="21600"/>
                    <wp:lineTo x="21600" y="21600"/>
                    <wp:lineTo x="21600"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1244600" cy="2184400"/>
                        </a:xfrm>
                        <a:prstGeom prst="rect">
                          <a:avLst/>
                        </a:prstGeom>
                        <a:solidFill>
                          <a:schemeClr val="lt1"/>
                        </a:solidFill>
                        <a:ln w="6350">
                          <a:solidFill>
                            <a:schemeClr val="accent5">
                              <a:lumMod val="50000"/>
                            </a:schemeClr>
                          </a:solidFill>
                        </a:ln>
                      </wps:spPr>
                      <wps:txbx>
                        <w:txbxContent>
                          <w:p w:rsidR="008766B2" w:rsidRPr="007E3531" w:rsidRDefault="008766B2" w:rsidP="00DE0C01">
                            <w:pPr>
                              <w:spacing w:before="120" w:after="120"/>
                              <w:jc w:val="center"/>
                              <w:rPr>
                                <w:rFonts w:ascii="Athelas" w:hAnsi="Athelas"/>
                                <w:b/>
                                <w:color w:val="0D558B" w:themeColor="accent5" w:themeShade="80"/>
                              </w:rPr>
                            </w:pPr>
                            <w:r w:rsidRPr="007E3531">
                              <w:rPr>
                                <w:rFonts w:ascii="Athelas" w:hAnsi="Athelas"/>
                                <w:b/>
                                <w:color w:val="0D558B" w:themeColor="accent5" w:themeShade="80"/>
                              </w:rPr>
                              <w:t>Grading Scale</w:t>
                            </w:r>
                          </w:p>
                          <w:p w:rsidR="008766B2" w:rsidRPr="00E33C2F" w:rsidRDefault="008766B2" w:rsidP="00DE0C01">
                            <w:pPr>
                              <w:spacing w:before="60" w:after="60" w:line="240" w:lineRule="auto"/>
                              <w:jc w:val="center"/>
                              <w:rPr>
                                <w:rFonts w:ascii="Athelas" w:hAnsi="Athelas"/>
                                <w:sz w:val="20"/>
                              </w:rPr>
                            </w:pPr>
                            <w:r w:rsidRPr="00E33C2F">
                              <w:rPr>
                                <w:rFonts w:ascii="Athelas" w:hAnsi="Athelas"/>
                                <w:sz w:val="20"/>
                              </w:rPr>
                              <w:t>A+</w:t>
                            </w:r>
                            <w:r>
                              <w:rPr>
                                <w:rFonts w:ascii="Athelas" w:hAnsi="Athelas"/>
                                <w:sz w:val="20"/>
                              </w:rPr>
                              <w:t xml:space="preserve">            </w:t>
                            </w:r>
                            <w:r w:rsidRPr="00E33C2F">
                              <w:rPr>
                                <w:rFonts w:ascii="Athelas" w:hAnsi="Athelas"/>
                                <w:sz w:val="20"/>
                              </w:rPr>
                              <w:t>97-100</w:t>
                            </w:r>
                          </w:p>
                          <w:p w:rsidR="008766B2" w:rsidRPr="00E33C2F" w:rsidRDefault="008766B2" w:rsidP="00DE0C01">
                            <w:pPr>
                              <w:spacing w:before="60" w:after="60" w:line="240" w:lineRule="auto"/>
                              <w:jc w:val="center"/>
                              <w:rPr>
                                <w:rFonts w:ascii="Athelas" w:hAnsi="Athelas"/>
                                <w:sz w:val="20"/>
                              </w:rPr>
                            </w:pPr>
                            <w:r w:rsidRPr="00E33C2F">
                              <w:rPr>
                                <w:rFonts w:ascii="Athelas" w:hAnsi="Athelas"/>
                                <w:sz w:val="20"/>
                              </w:rPr>
                              <w:t>A</w:t>
                            </w:r>
                            <w:r>
                              <w:rPr>
                                <w:rFonts w:ascii="Athelas" w:hAnsi="Athelas"/>
                                <w:sz w:val="20"/>
                              </w:rPr>
                              <w:t xml:space="preserve">               </w:t>
                            </w:r>
                            <w:r w:rsidRPr="00E33C2F">
                              <w:rPr>
                                <w:rFonts w:ascii="Athelas" w:hAnsi="Athelas"/>
                                <w:sz w:val="20"/>
                              </w:rPr>
                              <w:t>93-96</w:t>
                            </w:r>
                          </w:p>
                          <w:p w:rsidR="008766B2" w:rsidRPr="00D038B1" w:rsidRDefault="008766B2" w:rsidP="00DE0C01">
                            <w:pPr>
                              <w:spacing w:before="60" w:after="60" w:line="240" w:lineRule="auto"/>
                              <w:jc w:val="center"/>
                              <w:rPr>
                                <w:rFonts w:ascii="Athelas" w:hAnsi="Athelas"/>
                                <w:sz w:val="20"/>
                              </w:rPr>
                            </w:pPr>
                            <w:r>
                              <w:rPr>
                                <w:rFonts w:ascii="Athelas" w:hAnsi="Athelas"/>
                                <w:sz w:val="20"/>
                              </w:rPr>
                              <w:t xml:space="preserve">A-              </w:t>
                            </w:r>
                            <w:r w:rsidRPr="00D038B1">
                              <w:rPr>
                                <w:rFonts w:ascii="Athelas" w:hAnsi="Athelas"/>
                                <w:sz w:val="20"/>
                              </w:rPr>
                              <w:t>90-92</w:t>
                            </w:r>
                          </w:p>
                          <w:p w:rsidR="008766B2" w:rsidRPr="00E33C2F" w:rsidRDefault="008766B2" w:rsidP="00DE0C01">
                            <w:pPr>
                              <w:spacing w:before="60" w:after="60" w:line="240" w:lineRule="auto"/>
                              <w:jc w:val="center"/>
                              <w:rPr>
                                <w:rFonts w:ascii="Athelas" w:hAnsi="Athelas"/>
                                <w:sz w:val="20"/>
                              </w:rPr>
                            </w:pPr>
                            <w:r w:rsidRPr="00E33C2F">
                              <w:rPr>
                                <w:rFonts w:ascii="Athelas" w:hAnsi="Athelas"/>
                                <w:sz w:val="20"/>
                              </w:rPr>
                              <w:t>B+</w:t>
                            </w:r>
                            <w:r>
                              <w:rPr>
                                <w:rFonts w:ascii="Athelas" w:hAnsi="Athelas"/>
                                <w:sz w:val="20"/>
                              </w:rPr>
                              <w:t xml:space="preserve">              </w:t>
                            </w:r>
                            <w:r w:rsidRPr="00E33C2F">
                              <w:rPr>
                                <w:rFonts w:ascii="Athelas" w:hAnsi="Athelas"/>
                                <w:sz w:val="20"/>
                              </w:rPr>
                              <w:t>87-89</w:t>
                            </w:r>
                          </w:p>
                          <w:p w:rsidR="008766B2" w:rsidRPr="00E33C2F" w:rsidRDefault="008766B2" w:rsidP="00DE0C01">
                            <w:pPr>
                              <w:spacing w:before="60" w:after="60" w:line="240" w:lineRule="auto"/>
                              <w:jc w:val="center"/>
                              <w:rPr>
                                <w:rFonts w:ascii="Athelas" w:hAnsi="Athelas"/>
                                <w:sz w:val="20"/>
                              </w:rPr>
                            </w:pPr>
                            <w:r w:rsidRPr="00E33C2F">
                              <w:rPr>
                                <w:rFonts w:ascii="Athelas" w:hAnsi="Athelas"/>
                                <w:sz w:val="20"/>
                              </w:rPr>
                              <w:t>B</w:t>
                            </w:r>
                            <w:r>
                              <w:rPr>
                                <w:rFonts w:ascii="Athelas" w:hAnsi="Athelas"/>
                                <w:sz w:val="20"/>
                              </w:rPr>
                              <w:t xml:space="preserve">                 </w:t>
                            </w:r>
                            <w:r w:rsidRPr="00E33C2F">
                              <w:rPr>
                                <w:rFonts w:ascii="Athelas" w:hAnsi="Athelas"/>
                                <w:sz w:val="20"/>
                              </w:rPr>
                              <w:t>83-86</w:t>
                            </w:r>
                          </w:p>
                          <w:p w:rsidR="008766B2" w:rsidRPr="00D038B1" w:rsidRDefault="008766B2" w:rsidP="00DE0C01">
                            <w:pPr>
                              <w:spacing w:before="60" w:after="60" w:line="240" w:lineRule="auto"/>
                              <w:jc w:val="center"/>
                              <w:rPr>
                                <w:rFonts w:ascii="Athelas" w:hAnsi="Athelas"/>
                                <w:sz w:val="20"/>
                              </w:rPr>
                            </w:pPr>
                            <w:r>
                              <w:rPr>
                                <w:rFonts w:ascii="Athelas" w:hAnsi="Athelas"/>
                                <w:sz w:val="20"/>
                              </w:rPr>
                              <w:t xml:space="preserve">B-               </w:t>
                            </w:r>
                            <w:r w:rsidRPr="00D038B1">
                              <w:rPr>
                                <w:rFonts w:ascii="Athelas" w:hAnsi="Athelas"/>
                                <w:sz w:val="20"/>
                              </w:rPr>
                              <w:t>80-82</w:t>
                            </w:r>
                          </w:p>
                          <w:p w:rsidR="008766B2" w:rsidRPr="00E33C2F" w:rsidRDefault="008766B2" w:rsidP="00DE0C01">
                            <w:pPr>
                              <w:spacing w:before="60" w:after="60" w:line="240" w:lineRule="auto"/>
                              <w:jc w:val="center"/>
                              <w:rPr>
                                <w:rFonts w:ascii="Athelas" w:hAnsi="Athelas"/>
                                <w:sz w:val="20"/>
                              </w:rPr>
                            </w:pPr>
                            <w:r w:rsidRPr="00E33C2F">
                              <w:rPr>
                                <w:rFonts w:ascii="Athelas" w:hAnsi="Athelas"/>
                                <w:sz w:val="20"/>
                              </w:rPr>
                              <w:t>C+</w:t>
                            </w:r>
                            <w:r>
                              <w:rPr>
                                <w:rFonts w:ascii="Athelas" w:hAnsi="Athelas"/>
                                <w:sz w:val="20"/>
                              </w:rPr>
                              <w:t xml:space="preserve">              </w:t>
                            </w:r>
                            <w:r w:rsidRPr="00E33C2F">
                              <w:rPr>
                                <w:rFonts w:ascii="Athelas" w:hAnsi="Athelas"/>
                                <w:sz w:val="20"/>
                              </w:rPr>
                              <w:t>77-79</w:t>
                            </w:r>
                          </w:p>
                          <w:p w:rsidR="008766B2" w:rsidRPr="00230C4B" w:rsidRDefault="008766B2" w:rsidP="00DE0C01">
                            <w:pPr>
                              <w:spacing w:before="60" w:after="60" w:line="240" w:lineRule="auto"/>
                              <w:jc w:val="center"/>
                              <w:rPr>
                                <w:rFonts w:ascii="Athelas" w:hAnsi="Athelas"/>
                                <w:sz w:val="20"/>
                              </w:rPr>
                            </w:pPr>
                            <w:r w:rsidRPr="00230C4B">
                              <w:rPr>
                                <w:rFonts w:ascii="Athelas" w:hAnsi="Athelas"/>
                                <w:sz w:val="20"/>
                              </w:rPr>
                              <w:t>C</w:t>
                            </w:r>
                            <w:r>
                              <w:rPr>
                                <w:rFonts w:ascii="Athelas" w:hAnsi="Athelas"/>
                                <w:sz w:val="20"/>
                              </w:rPr>
                              <w:t xml:space="preserve">                 </w:t>
                            </w:r>
                            <w:r w:rsidRPr="00230C4B">
                              <w:rPr>
                                <w:rFonts w:ascii="Athelas" w:hAnsi="Athelas"/>
                                <w:sz w:val="20"/>
                              </w:rPr>
                              <w:t>70-76</w:t>
                            </w:r>
                          </w:p>
                          <w:p w:rsidR="008766B2" w:rsidRPr="00E33C2F" w:rsidRDefault="008766B2" w:rsidP="00DE0C01">
                            <w:pPr>
                              <w:spacing w:before="60" w:after="60" w:line="240" w:lineRule="auto"/>
                              <w:jc w:val="center"/>
                              <w:rPr>
                                <w:rFonts w:ascii="Athelas" w:hAnsi="Athelas"/>
                                <w:sz w:val="20"/>
                              </w:rPr>
                            </w:pPr>
                            <w:r w:rsidRPr="00E33C2F">
                              <w:rPr>
                                <w:rFonts w:ascii="Athelas" w:hAnsi="Athelas"/>
                                <w:sz w:val="20"/>
                              </w:rPr>
                              <w:t>D</w:t>
                            </w:r>
                            <w:r>
                              <w:rPr>
                                <w:rFonts w:ascii="Athelas" w:hAnsi="Athelas"/>
                                <w:sz w:val="20"/>
                              </w:rPr>
                              <w:t xml:space="preserve">                </w:t>
                            </w:r>
                            <w:r w:rsidRPr="00E33C2F">
                              <w:rPr>
                                <w:rFonts w:ascii="Athelas" w:hAnsi="Athelas"/>
                                <w:sz w:val="20"/>
                              </w:rPr>
                              <w:t>60-69</w:t>
                            </w:r>
                          </w:p>
                          <w:p w:rsidR="008766B2" w:rsidRDefault="008766B2" w:rsidP="00DE0C01">
                            <w:pPr>
                              <w:jc w:val="center"/>
                            </w:pPr>
                            <w:r w:rsidRPr="00E33C2F">
                              <w:rPr>
                                <w:rFonts w:ascii="Athelas" w:hAnsi="Athelas"/>
                                <w:sz w:val="20"/>
                              </w:rPr>
                              <w:t>F</w:t>
                            </w:r>
                            <w:r>
                              <w:rPr>
                                <w:rFonts w:ascii="Athelas" w:hAnsi="Athelas"/>
                                <w:sz w:val="20"/>
                              </w:rPr>
                              <w:t xml:space="preserve">                 &lt;</w:t>
                            </w:r>
                            <w:r w:rsidRPr="00E33C2F">
                              <w:rPr>
                                <w:rFonts w:ascii="Athelas" w:hAnsi="Athelas"/>
                                <w:sz w:val="20"/>
                              </w:rPr>
                              <w:t>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pt;margin-top:27.85pt;width:98pt;height:1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EyiXgIAANEEAAAOAAAAZHJzL2Uyb0RvYy54bWysVE1PGzEQvVfqf7B8L7sJCYWIDUpBVJUo&#13;&#10;IEHF2fF6yUq2x7Wd7NJf32dvEgLtqWoOznz5eebNzJ5f9EazjfKhJVvx0VHJmbKS6tY+V/zH4/Wn&#13;&#10;U85CFLYWmqyq+IsK/GL+8cN552ZqTCvStfIMIDbMOlfxVYxuVhRBrpQR4YicsnA25I2IUP1zUXvR&#13;&#10;Ad3oYlyWJ0VHvnaepAoB1qvByecZv2mUjHdNE1RkuuLILebT53OZzmJ+LmbPXrhVK7dpiH/IwojW&#13;&#10;4tE91JWIgq19+weUaaWnQE08kmQKappWqlwDqhmV76p5WAmnci0gJ7g9TeH/wcrbzb1nbV3xY86s&#13;&#10;MGjRo+oj+0I9O07sdC7MEPTgEBZ7mNHlnT3AmIruG2/SP8ph8IPnlz23CUymS+PJ5KSES8I3Hp1O&#13;&#10;JlCAX7xedz7Er4oMS0LFPZqXORWbmxCH0F1Iei2QbuvrVuuspIFRl9qzjUCrdcxJAvxNlLasq/jJ&#13;&#10;8bTMwG98eeReEYSUysZpjtNr853qAXla4rdNfH8ll3GAhne1hTGRN5CUpNgv+0z1nsAl1S/g1dMw&#13;&#10;l8HJ6xa134gQ74XHIIIvLFe8w9FoQu60lThbkf/1N3uKx3zAy1mHwa54+LkWXnGmv1lMztkI1GMT&#13;&#10;sjKZfh5D8Yee5aHHrs0lgdAR1tjJLKb4qHdi48k8YQcX6VW4hJV4u+JxJ17GYd2ww1ItFjkIs+9E&#13;&#10;vLEPTibo1MDU2cf+SXi3bX/E5NzSbgXE7N0UDLHppqXFOlLT5hFJPA+sbunH3uTubHc8LeahnqNe&#13;&#10;v0Tz3wAAAP//AwBQSwMEFAAGAAgAAAAhAKY81vnjAAAADgEAAA8AAABkcnMvZG93bnJldi54bWxM&#13;&#10;j0FPwzAMhe9I/IfISNy2dB1jbdd0QqCeONHBBLesMW1F45Qm28q/xzvBxZL99J7fl28n24sTjr5z&#13;&#10;pGAxj0Ag1c501Ch43ZWzBIQPmozuHaGCH/SwLa6vcp0Zd6YXPFWhERxCPtMK2hCGTEpft2i1n7sB&#13;&#10;ibVPN1odeB0baUZ95nDbyziK7qXVHfGHVg/42GL9VR2tgrjED/v2XIak6ve4+E6W7/WelLq9mZ42&#13;&#10;PB42IAJO4c8BFwbuDwUXO7gjGS96BbM75gkKVqs1iIuexnw4KFim6Rpkkcv/GMUvAAAA//8DAFBL&#13;&#10;AQItABQABgAIAAAAIQC2gziS/gAAAOEBAAATAAAAAAAAAAAAAAAAAAAAAABbQ29udGVudF9UeXBl&#13;&#10;c10ueG1sUEsBAi0AFAAGAAgAAAAhADj9If/WAAAAlAEAAAsAAAAAAAAAAAAAAAAALwEAAF9yZWxz&#13;&#10;Ly5yZWxzUEsBAi0AFAAGAAgAAAAhACPETKJeAgAA0QQAAA4AAAAAAAAAAAAAAAAALgIAAGRycy9l&#13;&#10;Mm9Eb2MueG1sUEsBAi0AFAAGAAgAAAAhAKY81vnjAAAADgEAAA8AAAAAAAAAAAAAAAAAuAQAAGRy&#13;&#10;cy9kb3ducmV2LnhtbFBLBQYAAAAABAAEAPMAAADIBQAAAAA=&#13;&#10;" fillcolor="white [3201]" strokecolor="#0d548a [1608]" strokeweight=".5pt">
                <v:textbox>
                  <w:txbxContent>
                    <w:p w:rsidR="008766B2" w:rsidRPr="007E3531" w:rsidRDefault="008766B2" w:rsidP="00DE0C01">
                      <w:pPr>
                        <w:spacing w:before="120" w:after="120"/>
                        <w:jc w:val="center"/>
                        <w:rPr>
                          <w:rFonts w:ascii="Athelas" w:hAnsi="Athelas"/>
                          <w:b/>
                          <w:color w:val="0D558B" w:themeColor="accent5" w:themeShade="80"/>
                        </w:rPr>
                      </w:pPr>
                      <w:r w:rsidRPr="007E3531">
                        <w:rPr>
                          <w:rFonts w:ascii="Athelas" w:hAnsi="Athelas"/>
                          <w:b/>
                          <w:color w:val="0D558B" w:themeColor="accent5" w:themeShade="80"/>
                        </w:rPr>
                        <w:t>Grading Scale</w:t>
                      </w:r>
                    </w:p>
                    <w:p w:rsidR="008766B2" w:rsidRPr="00E33C2F" w:rsidRDefault="008766B2" w:rsidP="00DE0C01">
                      <w:pPr>
                        <w:spacing w:before="60" w:after="60" w:line="240" w:lineRule="auto"/>
                        <w:jc w:val="center"/>
                        <w:rPr>
                          <w:rFonts w:ascii="Athelas" w:hAnsi="Athelas"/>
                          <w:sz w:val="20"/>
                        </w:rPr>
                      </w:pPr>
                      <w:r w:rsidRPr="00E33C2F">
                        <w:rPr>
                          <w:rFonts w:ascii="Athelas" w:hAnsi="Athelas"/>
                          <w:sz w:val="20"/>
                        </w:rPr>
                        <w:t>A+</w:t>
                      </w:r>
                      <w:r>
                        <w:rPr>
                          <w:rFonts w:ascii="Athelas" w:hAnsi="Athelas"/>
                          <w:sz w:val="20"/>
                        </w:rPr>
                        <w:t xml:space="preserve">            </w:t>
                      </w:r>
                      <w:r w:rsidRPr="00E33C2F">
                        <w:rPr>
                          <w:rFonts w:ascii="Athelas" w:hAnsi="Athelas"/>
                          <w:sz w:val="20"/>
                        </w:rPr>
                        <w:t>97-100</w:t>
                      </w:r>
                    </w:p>
                    <w:p w:rsidR="008766B2" w:rsidRPr="00E33C2F" w:rsidRDefault="008766B2" w:rsidP="00DE0C01">
                      <w:pPr>
                        <w:spacing w:before="60" w:after="60" w:line="240" w:lineRule="auto"/>
                        <w:jc w:val="center"/>
                        <w:rPr>
                          <w:rFonts w:ascii="Athelas" w:hAnsi="Athelas"/>
                          <w:sz w:val="20"/>
                        </w:rPr>
                      </w:pPr>
                      <w:r w:rsidRPr="00E33C2F">
                        <w:rPr>
                          <w:rFonts w:ascii="Athelas" w:hAnsi="Athelas"/>
                          <w:sz w:val="20"/>
                        </w:rPr>
                        <w:t>A</w:t>
                      </w:r>
                      <w:r>
                        <w:rPr>
                          <w:rFonts w:ascii="Athelas" w:hAnsi="Athelas"/>
                          <w:sz w:val="20"/>
                        </w:rPr>
                        <w:t xml:space="preserve">               </w:t>
                      </w:r>
                      <w:r w:rsidRPr="00E33C2F">
                        <w:rPr>
                          <w:rFonts w:ascii="Athelas" w:hAnsi="Athelas"/>
                          <w:sz w:val="20"/>
                        </w:rPr>
                        <w:t>93-96</w:t>
                      </w:r>
                    </w:p>
                    <w:p w:rsidR="008766B2" w:rsidRPr="00D038B1" w:rsidRDefault="008766B2" w:rsidP="00DE0C01">
                      <w:pPr>
                        <w:spacing w:before="60" w:after="60" w:line="240" w:lineRule="auto"/>
                        <w:jc w:val="center"/>
                        <w:rPr>
                          <w:rFonts w:ascii="Athelas" w:hAnsi="Athelas"/>
                          <w:sz w:val="20"/>
                        </w:rPr>
                      </w:pPr>
                      <w:r>
                        <w:rPr>
                          <w:rFonts w:ascii="Athelas" w:hAnsi="Athelas"/>
                          <w:sz w:val="20"/>
                        </w:rPr>
                        <w:t xml:space="preserve">A-              </w:t>
                      </w:r>
                      <w:r w:rsidRPr="00D038B1">
                        <w:rPr>
                          <w:rFonts w:ascii="Athelas" w:hAnsi="Athelas"/>
                          <w:sz w:val="20"/>
                        </w:rPr>
                        <w:t>90-92</w:t>
                      </w:r>
                    </w:p>
                    <w:p w:rsidR="008766B2" w:rsidRPr="00E33C2F" w:rsidRDefault="008766B2" w:rsidP="00DE0C01">
                      <w:pPr>
                        <w:spacing w:before="60" w:after="60" w:line="240" w:lineRule="auto"/>
                        <w:jc w:val="center"/>
                        <w:rPr>
                          <w:rFonts w:ascii="Athelas" w:hAnsi="Athelas"/>
                          <w:sz w:val="20"/>
                        </w:rPr>
                      </w:pPr>
                      <w:r w:rsidRPr="00E33C2F">
                        <w:rPr>
                          <w:rFonts w:ascii="Athelas" w:hAnsi="Athelas"/>
                          <w:sz w:val="20"/>
                        </w:rPr>
                        <w:t>B+</w:t>
                      </w:r>
                      <w:r>
                        <w:rPr>
                          <w:rFonts w:ascii="Athelas" w:hAnsi="Athelas"/>
                          <w:sz w:val="20"/>
                        </w:rPr>
                        <w:t xml:space="preserve">              </w:t>
                      </w:r>
                      <w:r w:rsidRPr="00E33C2F">
                        <w:rPr>
                          <w:rFonts w:ascii="Athelas" w:hAnsi="Athelas"/>
                          <w:sz w:val="20"/>
                        </w:rPr>
                        <w:t>87-89</w:t>
                      </w:r>
                    </w:p>
                    <w:p w:rsidR="008766B2" w:rsidRPr="00E33C2F" w:rsidRDefault="008766B2" w:rsidP="00DE0C01">
                      <w:pPr>
                        <w:spacing w:before="60" w:after="60" w:line="240" w:lineRule="auto"/>
                        <w:jc w:val="center"/>
                        <w:rPr>
                          <w:rFonts w:ascii="Athelas" w:hAnsi="Athelas"/>
                          <w:sz w:val="20"/>
                        </w:rPr>
                      </w:pPr>
                      <w:r w:rsidRPr="00E33C2F">
                        <w:rPr>
                          <w:rFonts w:ascii="Athelas" w:hAnsi="Athelas"/>
                          <w:sz w:val="20"/>
                        </w:rPr>
                        <w:t>B</w:t>
                      </w:r>
                      <w:r>
                        <w:rPr>
                          <w:rFonts w:ascii="Athelas" w:hAnsi="Athelas"/>
                          <w:sz w:val="20"/>
                        </w:rPr>
                        <w:t xml:space="preserve">                 </w:t>
                      </w:r>
                      <w:r w:rsidRPr="00E33C2F">
                        <w:rPr>
                          <w:rFonts w:ascii="Athelas" w:hAnsi="Athelas"/>
                          <w:sz w:val="20"/>
                        </w:rPr>
                        <w:t>83-86</w:t>
                      </w:r>
                    </w:p>
                    <w:p w:rsidR="008766B2" w:rsidRPr="00D038B1" w:rsidRDefault="008766B2" w:rsidP="00DE0C01">
                      <w:pPr>
                        <w:spacing w:before="60" w:after="60" w:line="240" w:lineRule="auto"/>
                        <w:jc w:val="center"/>
                        <w:rPr>
                          <w:rFonts w:ascii="Athelas" w:hAnsi="Athelas"/>
                          <w:sz w:val="20"/>
                        </w:rPr>
                      </w:pPr>
                      <w:r>
                        <w:rPr>
                          <w:rFonts w:ascii="Athelas" w:hAnsi="Athelas"/>
                          <w:sz w:val="20"/>
                        </w:rPr>
                        <w:t xml:space="preserve">B-               </w:t>
                      </w:r>
                      <w:r w:rsidRPr="00D038B1">
                        <w:rPr>
                          <w:rFonts w:ascii="Athelas" w:hAnsi="Athelas"/>
                          <w:sz w:val="20"/>
                        </w:rPr>
                        <w:t>80-82</w:t>
                      </w:r>
                    </w:p>
                    <w:p w:rsidR="008766B2" w:rsidRPr="00E33C2F" w:rsidRDefault="008766B2" w:rsidP="00DE0C01">
                      <w:pPr>
                        <w:spacing w:before="60" w:after="60" w:line="240" w:lineRule="auto"/>
                        <w:jc w:val="center"/>
                        <w:rPr>
                          <w:rFonts w:ascii="Athelas" w:hAnsi="Athelas"/>
                          <w:sz w:val="20"/>
                        </w:rPr>
                      </w:pPr>
                      <w:r w:rsidRPr="00E33C2F">
                        <w:rPr>
                          <w:rFonts w:ascii="Athelas" w:hAnsi="Athelas"/>
                          <w:sz w:val="20"/>
                        </w:rPr>
                        <w:t>C+</w:t>
                      </w:r>
                      <w:r>
                        <w:rPr>
                          <w:rFonts w:ascii="Athelas" w:hAnsi="Athelas"/>
                          <w:sz w:val="20"/>
                        </w:rPr>
                        <w:t xml:space="preserve">              </w:t>
                      </w:r>
                      <w:r w:rsidRPr="00E33C2F">
                        <w:rPr>
                          <w:rFonts w:ascii="Athelas" w:hAnsi="Athelas"/>
                          <w:sz w:val="20"/>
                        </w:rPr>
                        <w:t>77-79</w:t>
                      </w:r>
                    </w:p>
                    <w:p w:rsidR="008766B2" w:rsidRPr="00230C4B" w:rsidRDefault="008766B2" w:rsidP="00DE0C01">
                      <w:pPr>
                        <w:spacing w:before="60" w:after="60" w:line="240" w:lineRule="auto"/>
                        <w:jc w:val="center"/>
                        <w:rPr>
                          <w:rFonts w:ascii="Athelas" w:hAnsi="Athelas"/>
                          <w:sz w:val="20"/>
                        </w:rPr>
                      </w:pPr>
                      <w:r w:rsidRPr="00230C4B">
                        <w:rPr>
                          <w:rFonts w:ascii="Athelas" w:hAnsi="Athelas"/>
                          <w:sz w:val="20"/>
                        </w:rPr>
                        <w:t>C</w:t>
                      </w:r>
                      <w:r>
                        <w:rPr>
                          <w:rFonts w:ascii="Athelas" w:hAnsi="Athelas"/>
                          <w:sz w:val="20"/>
                        </w:rPr>
                        <w:t xml:space="preserve">                 </w:t>
                      </w:r>
                      <w:r w:rsidRPr="00230C4B">
                        <w:rPr>
                          <w:rFonts w:ascii="Athelas" w:hAnsi="Athelas"/>
                          <w:sz w:val="20"/>
                        </w:rPr>
                        <w:t>70-76</w:t>
                      </w:r>
                    </w:p>
                    <w:p w:rsidR="008766B2" w:rsidRPr="00E33C2F" w:rsidRDefault="008766B2" w:rsidP="00DE0C01">
                      <w:pPr>
                        <w:spacing w:before="60" w:after="60" w:line="240" w:lineRule="auto"/>
                        <w:jc w:val="center"/>
                        <w:rPr>
                          <w:rFonts w:ascii="Athelas" w:hAnsi="Athelas"/>
                          <w:sz w:val="20"/>
                        </w:rPr>
                      </w:pPr>
                      <w:r w:rsidRPr="00E33C2F">
                        <w:rPr>
                          <w:rFonts w:ascii="Athelas" w:hAnsi="Athelas"/>
                          <w:sz w:val="20"/>
                        </w:rPr>
                        <w:t>D</w:t>
                      </w:r>
                      <w:r>
                        <w:rPr>
                          <w:rFonts w:ascii="Athelas" w:hAnsi="Athelas"/>
                          <w:sz w:val="20"/>
                        </w:rPr>
                        <w:t xml:space="preserve">                </w:t>
                      </w:r>
                      <w:r w:rsidRPr="00E33C2F">
                        <w:rPr>
                          <w:rFonts w:ascii="Athelas" w:hAnsi="Athelas"/>
                          <w:sz w:val="20"/>
                        </w:rPr>
                        <w:t>60-69</w:t>
                      </w:r>
                    </w:p>
                    <w:p w:rsidR="008766B2" w:rsidRDefault="008766B2" w:rsidP="00DE0C01">
                      <w:pPr>
                        <w:jc w:val="center"/>
                      </w:pPr>
                      <w:r w:rsidRPr="00E33C2F">
                        <w:rPr>
                          <w:rFonts w:ascii="Athelas" w:hAnsi="Athelas"/>
                          <w:sz w:val="20"/>
                        </w:rPr>
                        <w:t>F</w:t>
                      </w:r>
                      <w:r>
                        <w:rPr>
                          <w:rFonts w:ascii="Athelas" w:hAnsi="Athelas"/>
                          <w:sz w:val="20"/>
                        </w:rPr>
                        <w:t xml:space="preserve">                 &lt;</w:t>
                      </w:r>
                      <w:r w:rsidRPr="00E33C2F">
                        <w:rPr>
                          <w:rFonts w:ascii="Athelas" w:hAnsi="Athelas"/>
                          <w:sz w:val="20"/>
                        </w:rPr>
                        <w:t>59</w:t>
                      </w:r>
                    </w:p>
                  </w:txbxContent>
                </v:textbox>
                <w10:wrap type="tight"/>
              </v:shape>
            </w:pict>
          </mc:Fallback>
        </mc:AlternateContent>
      </w:r>
      <w:r w:rsidR="00B16DAE" w:rsidRPr="007E3531">
        <w:rPr>
          <w:rFonts w:ascii="Century Gothic" w:hAnsi="Century Gothic"/>
          <w:b/>
          <w:color w:val="0D558B" w:themeColor="accent5" w:themeShade="80"/>
          <w:sz w:val="28"/>
          <w:szCs w:val="28"/>
        </w:rPr>
        <w:t>Course Components</w:t>
      </w:r>
    </w:p>
    <w:p w:rsidR="00B724B3" w:rsidRPr="00DA181A" w:rsidRDefault="00812DA7" w:rsidP="00AF3BD7">
      <w:pPr>
        <w:widowControl w:val="0"/>
        <w:autoSpaceDE w:val="0"/>
        <w:autoSpaceDN w:val="0"/>
        <w:adjustRightInd w:val="0"/>
        <w:rPr>
          <w:rFonts w:ascii="Century Gothic" w:hAnsi="Century Gothic"/>
        </w:rPr>
      </w:pPr>
      <w:r w:rsidRPr="007E3531">
        <w:rPr>
          <w:rFonts w:ascii="Century Gothic" w:hAnsi="Century Gothic"/>
          <w:b/>
          <w:color w:val="0D558B" w:themeColor="accent5" w:themeShade="80"/>
          <w:sz w:val="24"/>
          <w:szCs w:val="24"/>
        </w:rPr>
        <w:t>Participation</w:t>
      </w:r>
      <w:r w:rsidR="005E10A6" w:rsidRPr="007E3531">
        <w:rPr>
          <w:rFonts w:ascii="Century Gothic" w:hAnsi="Century Gothic"/>
          <w:b/>
          <w:color w:val="0D558B" w:themeColor="accent5" w:themeShade="80"/>
          <w:sz w:val="24"/>
          <w:szCs w:val="24"/>
        </w:rPr>
        <w:t xml:space="preserve"> </w:t>
      </w:r>
      <w:r w:rsidR="007E3531" w:rsidRPr="007E3531">
        <w:rPr>
          <w:rFonts w:ascii="Century Gothic" w:hAnsi="Century Gothic"/>
          <w:b/>
          <w:color w:val="0D558B" w:themeColor="accent5" w:themeShade="80"/>
          <w:sz w:val="24"/>
          <w:szCs w:val="24"/>
        </w:rPr>
        <w:t>9</w:t>
      </w:r>
      <w:r w:rsidR="005E10A6" w:rsidRPr="007E3531">
        <w:rPr>
          <w:rFonts w:ascii="Century Gothic" w:hAnsi="Century Gothic"/>
          <w:b/>
          <w:color w:val="0D558B" w:themeColor="accent5" w:themeShade="80"/>
          <w:sz w:val="24"/>
          <w:szCs w:val="24"/>
        </w:rPr>
        <w:t>%</w:t>
      </w:r>
      <w:r w:rsidR="0011461C" w:rsidRPr="007E3531">
        <w:rPr>
          <w:rFonts w:ascii="Century Gothic" w:hAnsi="Century Gothic"/>
          <w:color w:val="0D558B" w:themeColor="accent5" w:themeShade="80"/>
        </w:rPr>
        <w:t xml:space="preserve"> </w:t>
      </w:r>
      <w:r w:rsidR="007E3531">
        <w:rPr>
          <w:rFonts w:ascii="Century Gothic" w:hAnsi="Century Gothic"/>
        </w:rPr>
        <w:t xml:space="preserve">Excellent participation is characterized as coming to class on time, having prepared the assigned readings and project components, and sharing in whole-group and small-group discussions. You are allowed two absences in the course. Any subsequent absence will result in a 10-point deduction of your participation grade. </w:t>
      </w:r>
      <w:r w:rsidR="007E3531" w:rsidRPr="00DA181A">
        <w:rPr>
          <w:rFonts w:ascii="Century Gothic" w:hAnsi="Century Gothic"/>
        </w:rPr>
        <w:t xml:space="preserve">Absences due to illness or unexpected situations count as absences. The only absences that do not count </w:t>
      </w:r>
      <w:r w:rsidR="007E3531" w:rsidRPr="00DA181A">
        <w:rPr>
          <w:rFonts w:ascii="Century Gothic" w:hAnsi="Century Gothic"/>
          <w:u w:val="single"/>
        </w:rPr>
        <w:t>beyond</w:t>
      </w:r>
      <w:r w:rsidR="007E3531" w:rsidRPr="00DA181A">
        <w:rPr>
          <w:rFonts w:ascii="Century Gothic" w:hAnsi="Century Gothic"/>
        </w:rPr>
        <w:t xml:space="preserve"> the three allowed are those resulting from required participation in university events, hospitalization, or family emergencies of which the instructor has been notified by university officials. Two </w:t>
      </w:r>
      <w:proofErr w:type="spellStart"/>
      <w:r w:rsidR="007E3531" w:rsidRPr="00DA181A">
        <w:rPr>
          <w:rFonts w:ascii="Century Gothic" w:hAnsi="Century Gothic"/>
        </w:rPr>
        <w:t>tardies</w:t>
      </w:r>
      <w:proofErr w:type="spellEnd"/>
      <w:r w:rsidR="007E3531" w:rsidRPr="00DA181A">
        <w:rPr>
          <w:rFonts w:ascii="Century Gothic" w:hAnsi="Century Gothic"/>
        </w:rPr>
        <w:t xml:space="preserve"> or leaving class early two times will count as one absence.</w:t>
      </w:r>
    </w:p>
    <w:p w:rsidR="00741BF1" w:rsidRPr="00DA181A" w:rsidRDefault="007E3531" w:rsidP="00812DA7">
      <w:pPr>
        <w:widowControl w:val="0"/>
        <w:autoSpaceDE w:val="0"/>
        <w:autoSpaceDN w:val="0"/>
        <w:adjustRightInd w:val="0"/>
        <w:rPr>
          <w:rFonts w:ascii="Century Gothic" w:hAnsi="Century Gothic"/>
          <w:color w:val="632E62" w:themeColor="text2"/>
        </w:rPr>
      </w:pPr>
      <w:r w:rsidRPr="007E3531">
        <w:rPr>
          <w:rFonts w:ascii="Century Gothic" w:hAnsi="Century Gothic"/>
          <w:b/>
          <w:color w:val="0D558B" w:themeColor="accent5" w:themeShade="80"/>
          <w:sz w:val="24"/>
          <w:szCs w:val="24"/>
        </w:rPr>
        <w:t>Exams 20%</w:t>
      </w:r>
      <w:r w:rsidR="0011461C" w:rsidRPr="007E3531">
        <w:rPr>
          <w:rFonts w:ascii="Century Gothic" w:hAnsi="Century Gothic"/>
          <w:color w:val="0D558B" w:themeColor="accent5" w:themeShade="80"/>
        </w:rPr>
        <w:t xml:space="preserve"> </w:t>
      </w:r>
      <w:r>
        <w:rPr>
          <w:rFonts w:ascii="Century Gothic" w:hAnsi="Century Gothic"/>
        </w:rPr>
        <w:t xml:space="preserve">We will have two exams this semester, and each will count for 10% of your final average. The exams will be based on the readings, grammar, and vocabulary assigned in class. There will be a study guide and review session in class. </w:t>
      </w:r>
    </w:p>
    <w:p w:rsidR="00B574DD" w:rsidRPr="00DA181A" w:rsidRDefault="007E3531" w:rsidP="007E61C8">
      <w:pPr>
        <w:rPr>
          <w:rFonts w:ascii="Century Gothic" w:hAnsi="Century Gothic"/>
          <w:b/>
          <w:color w:val="632E62" w:themeColor="text2"/>
        </w:rPr>
      </w:pPr>
      <w:r w:rsidRPr="007E3531">
        <w:rPr>
          <w:rFonts w:ascii="Century Gothic" w:hAnsi="Century Gothic"/>
          <w:b/>
          <w:color w:val="0D558B" w:themeColor="accent5" w:themeShade="80"/>
          <w:sz w:val="24"/>
          <w:szCs w:val="24"/>
        </w:rPr>
        <w:t>Daily homework 25%</w:t>
      </w:r>
      <w:r w:rsidR="0011461C" w:rsidRPr="007E3531">
        <w:rPr>
          <w:rFonts w:ascii="Century Gothic" w:hAnsi="Century Gothic"/>
          <w:b/>
          <w:color w:val="0D558B" w:themeColor="accent5" w:themeShade="80"/>
        </w:rPr>
        <w:t xml:space="preserve"> </w:t>
      </w:r>
      <w:r>
        <w:rPr>
          <w:rFonts w:ascii="Century Gothic" w:hAnsi="Century Gothic"/>
        </w:rPr>
        <w:t xml:space="preserve">Homework is due 30 minutes before each class period and is intended to help you come to class with the ability to participate in our discussions. The homework is assigned in Canvas. For each assignment, you will be asked to complete a series of activities that relate to our classwork and upload a Word document with your </w:t>
      </w:r>
      <w:r>
        <w:rPr>
          <w:rFonts w:ascii="Century Gothic" w:hAnsi="Century Gothic"/>
        </w:rPr>
        <w:lastRenderedPageBreak/>
        <w:t xml:space="preserve">responses. The Canvas Assignments system is configured so that late work is not accepted. I will drop your two lowest assignment grades at the end of the semester.  </w:t>
      </w:r>
    </w:p>
    <w:p w:rsidR="002519C9" w:rsidRPr="00DA181A" w:rsidRDefault="007E3531" w:rsidP="007E61C8">
      <w:pPr>
        <w:widowControl w:val="0"/>
        <w:autoSpaceDE w:val="0"/>
        <w:autoSpaceDN w:val="0"/>
        <w:adjustRightInd w:val="0"/>
        <w:rPr>
          <w:rFonts w:ascii="Century Gothic" w:hAnsi="Century Gothic"/>
          <w:b/>
          <w:color w:val="632E62" w:themeColor="text2"/>
        </w:rPr>
      </w:pPr>
      <w:r w:rsidRPr="007E3531">
        <w:rPr>
          <w:rFonts w:ascii="Century Gothic" w:hAnsi="Century Gothic"/>
          <w:b/>
          <w:color w:val="0D558B" w:themeColor="accent5" w:themeShade="80"/>
          <w:sz w:val="24"/>
          <w:szCs w:val="24"/>
        </w:rPr>
        <w:t>Practice interview 4%</w:t>
      </w:r>
      <w:r w:rsidR="0011461C" w:rsidRPr="007E3531">
        <w:rPr>
          <w:rFonts w:ascii="Century Gothic" w:hAnsi="Century Gothic"/>
          <w:b/>
          <w:color w:val="0D558B" w:themeColor="accent5" w:themeShade="80"/>
        </w:rPr>
        <w:t xml:space="preserve"> </w:t>
      </w:r>
      <w:r>
        <w:rPr>
          <w:rFonts w:ascii="Century Gothic" w:hAnsi="Century Gothic"/>
        </w:rPr>
        <w:t xml:space="preserve">Before we conduct our oral history interviews with community members, it is important that we are confident in our ability to direct a successful interview. We will conduct one practice interview in class to ensure that our interview questions and techniques allow us to create a professional and inviting environment that encourages our interviewees to share their stories with us. For this assignment, half of your grade will be based on the quality of interview questions you bring to class, and the other half of your grade comes from your reflection and response to the interview. </w:t>
      </w:r>
    </w:p>
    <w:p w:rsidR="007E3531" w:rsidRDefault="007E3531" w:rsidP="0053294B">
      <w:pPr>
        <w:rPr>
          <w:rFonts w:ascii="Century Gothic" w:hAnsi="Century Gothic"/>
          <w:color w:val="000000" w:themeColor="text1"/>
        </w:rPr>
      </w:pPr>
      <w:r w:rsidRPr="007E3531">
        <w:rPr>
          <w:rFonts w:ascii="Century Gothic" w:hAnsi="Century Gothic"/>
          <w:b/>
          <w:color w:val="0D558B" w:themeColor="accent5" w:themeShade="80"/>
          <w:sz w:val="24"/>
          <w:szCs w:val="24"/>
        </w:rPr>
        <w:t>Interviews 28%</w:t>
      </w:r>
      <w:r w:rsidR="0011461C" w:rsidRPr="007E3531">
        <w:rPr>
          <w:rFonts w:ascii="Century Gothic" w:hAnsi="Century Gothic"/>
          <w:b/>
          <w:color w:val="0D558B" w:themeColor="accent5" w:themeShade="80"/>
        </w:rPr>
        <w:t xml:space="preserve"> </w:t>
      </w:r>
      <w:r>
        <w:rPr>
          <w:rFonts w:ascii="Century Gothic" w:hAnsi="Century Gothic"/>
          <w:color w:val="000000" w:themeColor="text1"/>
        </w:rPr>
        <w:t>The oral interview assignments are the core of this class because they allow us to develop research, speaking, listening, writing, and presentational skills in Spanish while creating knowledge about our community. Each student will be responsible for conducting two interviews with older community members. Although this seems like a daunting assignment, it is broken up into manageable steps with deadlines spaced throughout the semester. For each interview, the point distribution is as follows:</w:t>
      </w:r>
    </w:p>
    <w:p w:rsidR="007E3531" w:rsidRDefault="007E3531" w:rsidP="0053294B">
      <w:pPr>
        <w:rPr>
          <w:rFonts w:ascii="Century Gothic" w:hAnsi="Century Gothic"/>
          <w:color w:val="000000" w:themeColor="text1"/>
        </w:rPr>
      </w:pPr>
      <w:r>
        <w:rPr>
          <w:rFonts w:ascii="Century Gothic" w:hAnsi="Century Gothic"/>
          <w:color w:val="000000" w:themeColor="text1"/>
        </w:rPr>
        <w:tab/>
        <w:t>30 points: interview (appropriate length and content)</w:t>
      </w:r>
    </w:p>
    <w:p w:rsidR="001D442C" w:rsidRDefault="007E3531" w:rsidP="0053294B">
      <w:pPr>
        <w:rPr>
          <w:rFonts w:ascii="Century Gothic" w:hAnsi="Century Gothic"/>
          <w:color w:val="000000" w:themeColor="text1"/>
        </w:rPr>
      </w:pPr>
      <w:r>
        <w:rPr>
          <w:rFonts w:ascii="Century Gothic" w:hAnsi="Century Gothic"/>
          <w:color w:val="000000" w:themeColor="text1"/>
        </w:rPr>
        <w:tab/>
        <w:t>30 points: analysis (written response targeting themes discussed in class)</w:t>
      </w:r>
    </w:p>
    <w:p w:rsidR="007E3531" w:rsidRPr="00DA181A" w:rsidRDefault="007E3531" w:rsidP="0053294B">
      <w:pPr>
        <w:rPr>
          <w:rFonts w:ascii="Century Gothic" w:hAnsi="Century Gothic"/>
          <w:b/>
          <w:color w:val="632E62" w:themeColor="text2"/>
        </w:rPr>
      </w:pPr>
      <w:r>
        <w:rPr>
          <w:rFonts w:ascii="Century Gothic" w:hAnsi="Century Gothic"/>
          <w:color w:val="000000" w:themeColor="text1"/>
        </w:rPr>
        <w:tab/>
        <w:t>40 points: production (video edited for format and content)</w:t>
      </w:r>
    </w:p>
    <w:p w:rsidR="00207E76" w:rsidRPr="007E3531" w:rsidRDefault="007E3531" w:rsidP="007E3531">
      <w:pPr>
        <w:rPr>
          <w:rFonts w:ascii="Century Gothic" w:hAnsi="Century Gothic"/>
          <w:b/>
          <w:color w:val="632E62" w:themeColor="text2"/>
        </w:rPr>
      </w:pPr>
      <w:r w:rsidRPr="007E3531">
        <w:rPr>
          <w:rFonts w:ascii="Century Gothic" w:hAnsi="Century Gothic"/>
          <w:b/>
          <w:color w:val="0D558B" w:themeColor="accent5" w:themeShade="80"/>
          <w:sz w:val="24"/>
          <w:szCs w:val="24"/>
        </w:rPr>
        <w:t>Final presentation 14%</w:t>
      </w:r>
      <w:r w:rsidR="0011461C" w:rsidRPr="007E3531">
        <w:rPr>
          <w:rFonts w:ascii="Century Gothic" w:hAnsi="Century Gothic"/>
          <w:b/>
          <w:color w:val="0D558B" w:themeColor="accent5" w:themeShade="80"/>
        </w:rPr>
        <w:t xml:space="preserve"> </w:t>
      </w:r>
      <w:r>
        <w:rPr>
          <w:rFonts w:ascii="Century Gothic" w:hAnsi="Century Gothic"/>
        </w:rPr>
        <w:t xml:space="preserve">At the end of the semester, we will present our work in an evening event off campus. The event will be open to the St. Edward’s and Travis High School communities. One-third of this grade will be based on your practice presentation in class, and two-thirds of your grade will be based on your presentation at the event. </w:t>
      </w:r>
    </w:p>
    <w:p w:rsidR="006B2A82" w:rsidRPr="00DA181A" w:rsidRDefault="006B2A82" w:rsidP="00207E76">
      <w:pPr>
        <w:ind w:left="-90" w:hanging="180"/>
        <w:rPr>
          <w:rFonts w:ascii="Century Gothic" w:hAnsi="Century Gothic"/>
          <w:b/>
        </w:rPr>
      </w:pPr>
      <w:r w:rsidRPr="007E3531">
        <w:rPr>
          <w:rFonts w:ascii="Century Gothic" w:hAnsi="Century Gothic"/>
          <w:b/>
          <w:color w:val="0D558B" w:themeColor="accent5" w:themeShade="80"/>
          <w:sz w:val="28"/>
          <w:szCs w:val="28"/>
        </w:rPr>
        <w:t>Technology</w:t>
      </w:r>
      <w:r w:rsidRPr="00DA181A">
        <w:rPr>
          <w:rFonts w:ascii="Century Gothic" w:hAnsi="Century Gothic"/>
          <w:b/>
          <w:color w:val="632E62" w:themeColor="text2"/>
          <w:sz w:val="28"/>
          <w:szCs w:val="28"/>
        </w:rPr>
        <w:br/>
      </w:r>
      <w:r w:rsidR="007E3531">
        <w:rPr>
          <w:rFonts w:ascii="Century Gothic" w:hAnsi="Century Gothic"/>
        </w:rPr>
        <w:t xml:space="preserve">For most reading and grammar activities, laptop use is not permitted. However, you will be asked to use a computer when we work on elements of the oral interview project. You will be notified before class if a laptop is needed. Any laptop or cell phone use outside of designated computer activities will result in a deduction of points from your participation grade. </w:t>
      </w:r>
    </w:p>
    <w:p w:rsidR="007E3531" w:rsidRDefault="007E3531">
      <w:pPr>
        <w:rPr>
          <w:rFonts w:ascii="Century Gothic" w:hAnsi="Century Gothic"/>
          <w:b/>
          <w:color w:val="632E62" w:themeColor="text2"/>
          <w:sz w:val="28"/>
          <w:szCs w:val="28"/>
        </w:rPr>
      </w:pPr>
      <w:r>
        <w:rPr>
          <w:rFonts w:ascii="Century Gothic" w:hAnsi="Century Gothic"/>
          <w:b/>
          <w:color w:val="632E62" w:themeColor="text2"/>
          <w:sz w:val="28"/>
          <w:szCs w:val="28"/>
        </w:rPr>
        <w:br w:type="page"/>
      </w:r>
    </w:p>
    <w:p w:rsidR="00916C9E" w:rsidRPr="007E3531" w:rsidRDefault="000A461E" w:rsidP="00DD4581">
      <w:pPr>
        <w:ind w:left="-270"/>
        <w:rPr>
          <w:rFonts w:ascii="Century Gothic" w:hAnsi="Century Gothic"/>
          <w:b/>
          <w:color w:val="0D558B" w:themeColor="accent5" w:themeShade="80"/>
          <w:sz w:val="28"/>
          <w:szCs w:val="28"/>
        </w:rPr>
      </w:pPr>
      <w:r w:rsidRPr="007E3531">
        <w:rPr>
          <w:rFonts w:ascii="Century Gothic" w:hAnsi="Century Gothic"/>
          <w:b/>
          <w:color w:val="0D558B" w:themeColor="accent5" w:themeShade="80"/>
          <w:sz w:val="28"/>
          <w:szCs w:val="28"/>
        </w:rPr>
        <w:lastRenderedPageBreak/>
        <w:t>Statements from the University and the Department of Languages and</w:t>
      </w:r>
      <w:r w:rsidR="00DD4581" w:rsidRPr="007E3531">
        <w:rPr>
          <w:rFonts w:ascii="Century Gothic" w:hAnsi="Century Gothic"/>
          <w:b/>
          <w:color w:val="0D558B" w:themeColor="accent5" w:themeShade="80"/>
          <w:sz w:val="28"/>
          <w:szCs w:val="28"/>
        </w:rPr>
        <w:t xml:space="preserve"> </w:t>
      </w:r>
      <w:r w:rsidRPr="007E3531">
        <w:rPr>
          <w:rFonts w:ascii="Century Gothic" w:hAnsi="Century Gothic"/>
          <w:b/>
          <w:color w:val="0D558B" w:themeColor="accent5" w:themeShade="80"/>
          <w:sz w:val="28"/>
          <w:szCs w:val="28"/>
        </w:rPr>
        <w:t>Literatures</w:t>
      </w:r>
    </w:p>
    <w:p w:rsidR="000A461E" w:rsidRPr="00DA181A" w:rsidRDefault="00F47921" w:rsidP="002B556C">
      <w:pPr>
        <w:widowControl w:val="0"/>
        <w:autoSpaceDE w:val="0"/>
        <w:autoSpaceDN w:val="0"/>
        <w:adjustRightInd w:val="0"/>
        <w:ind w:left="-90" w:hanging="180"/>
        <w:rPr>
          <w:rFonts w:ascii="Century Gothic" w:hAnsi="Century Gothic"/>
        </w:rPr>
      </w:pPr>
      <w:r w:rsidRPr="007E3531">
        <w:rPr>
          <w:rFonts w:ascii="Century Gothic" w:hAnsi="Century Gothic"/>
          <w:b/>
          <w:noProof/>
          <w:color w:val="0D558B" w:themeColor="accent5" w:themeShade="80"/>
          <w:sz w:val="24"/>
          <w:szCs w:val="24"/>
        </w:rPr>
        <mc:AlternateContent>
          <mc:Choice Requires="wps">
            <w:drawing>
              <wp:anchor distT="0" distB="0" distL="114300" distR="114300" simplePos="0" relativeHeight="251662336" behindDoc="1" locked="0" layoutInCell="1" allowOverlap="1">
                <wp:simplePos x="0" y="0"/>
                <wp:positionH relativeFrom="column">
                  <wp:posOffset>3860800</wp:posOffset>
                </wp:positionH>
                <wp:positionV relativeFrom="paragraph">
                  <wp:posOffset>66675</wp:posOffset>
                </wp:positionV>
                <wp:extent cx="2387600" cy="3302000"/>
                <wp:effectExtent l="0" t="0" r="12700" b="12700"/>
                <wp:wrapTight wrapText="bothSides">
                  <wp:wrapPolygon edited="0">
                    <wp:start x="0" y="0"/>
                    <wp:lineTo x="0" y="21600"/>
                    <wp:lineTo x="21600" y="21600"/>
                    <wp:lineTo x="21600"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2387600" cy="3302000"/>
                        </a:xfrm>
                        <a:prstGeom prst="rect">
                          <a:avLst/>
                        </a:prstGeom>
                        <a:ln>
                          <a:solidFill>
                            <a:schemeClr val="accent5">
                              <a:lumMod val="50000"/>
                            </a:schemeClr>
                          </a:solidFill>
                        </a:ln>
                      </wps:spPr>
                      <wps:style>
                        <a:lnRef idx="2">
                          <a:schemeClr val="accent2"/>
                        </a:lnRef>
                        <a:fillRef idx="1">
                          <a:schemeClr val="lt1"/>
                        </a:fillRef>
                        <a:effectRef idx="0">
                          <a:schemeClr val="accent2"/>
                        </a:effectRef>
                        <a:fontRef idx="minor">
                          <a:schemeClr val="dk1"/>
                        </a:fontRef>
                      </wps:style>
                      <wps:txbx>
                        <w:txbxContent>
                          <w:p w:rsidR="007A785C" w:rsidRPr="007E3531" w:rsidRDefault="007A785C" w:rsidP="007A785C">
                            <w:pPr>
                              <w:widowControl w:val="0"/>
                              <w:autoSpaceDE w:val="0"/>
                              <w:autoSpaceDN w:val="0"/>
                              <w:adjustRightInd w:val="0"/>
                              <w:spacing w:after="120"/>
                              <w:rPr>
                                <w:rFonts w:ascii="Century Gothic" w:hAnsi="Century Gothic"/>
                                <w:b/>
                                <w:color w:val="0D558B" w:themeColor="accent5" w:themeShade="80"/>
                              </w:rPr>
                            </w:pPr>
                            <w:r w:rsidRPr="007E3531">
                              <w:rPr>
                                <w:rFonts w:ascii="Century Gothic" w:hAnsi="Century Gothic"/>
                                <w:b/>
                                <w:color w:val="0D558B" w:themeColor="accent5" w:themeShade="80"/>
                              </w:rPr>
                              <w:t>Examples of disruptive behavior</w:t>
                            </w:r>
                          </w:p>
                          <w:p w:rsidR="007A785C" w:rsidRPr="00DA181A" w:rsidRDefault="007A785C" w:rsidP="007A785C">
                            <w:pPr>
                              <w:pStyle w:val="ListParagraph"/>
                              <w:widowControl w:val="0"/>
                              <w:numPr>
                                <w:ilvl w:val="0"/>
                                <w:numId w:val="36"/>
                              </w:numPr>
                              <w:autoSpaceDE w:val="0"/>
                              <w:autoSpaceDN w:val="0"/>
                              <w:adjustRightInd w:val="0"/>
                              <w:spacing w:after="20"/>
                              <w:ind w:left="270" w:hanging="270"/>
                              <w:rPr>
                                <w:rFonts w:ascii="Century Gothic" w:hAnsi="Century Gothic"/>
                              </w:rPr>
                            </w:pPr>
                            <w:r w:rsidRPr="00DA181A">
                              <w:rPr>
                                <w:rFonts w:ascii="Century Gothic" w:hAnsi="Century Gothic"/>
                              </w:rPr>
                              <w:t>Receiving or placing phone calls during class</w:t>
                            </w:r>
                          </w:p>
                          <w:p w:rsidR="007A785C" w:rsidRPr="00DA181A" w:rsidRDefault="007A785C" w:rsidP="007A785C">
                            <w:pPr>
                              <w:pStyle w:val="ListParagraph"/>
                              <w:widowControl w:val="0"/>
                              <w:numPr>
                                <w:ilvl w:val="0"/>
                                <w:numId w:val="36"/>
                              </w:numPr>
                              <w:autoSpaceDE w:val="0"/>
                              <w:autoSpaceDN w:val="0"/>
                              <w:adjustRightInd w:val="0"/>
                              <w:spacing w:after="20"/>
                              <w:ind w:left="270" w:hanging="270"/>
                              <w:rPr>
                                <w:rFonts w:ascii="Century Gothic" w:hAnsi="Century Gothic"/>
                              </w:rPr>
                            </w:pPr>
                            <w:r w:rsidRPr="00DA181A">
                              <w:rPr>
                                <w:rFonts w:ascii="Century Gothic" w:hAnsi="Century Gothic"/>
                              </w:rPr>
                              <w:t>Leaving class early or coming to class habitually late</w:t>
                            </w:r>
                          </w:p>
                          <w:p w:rsidR="007A785C" w:rsidRPr="00DA181A" w:rsidRDefault="007A785C" w:rsidP="007A785C">
                            <w:pPr>
                              <w:pStyle w:val="ListParagraph"/>
                              <w:widowControl w:val="0"/>
                              <w:numPr>
                                <w:ilvl w:val="0"/>
                                <w:numId w:val="36"/>
                              </w:numPr>
                              <w:autoSpaceDE w:val="0"/>
                              <w:autoSpaceDN w:val="0"/>
                              <w:adjustRightInd w:val="0"/>
                              <w:spacing w:after="20"/>
                              <w:ind w:left="270" w:hanging="270"/>
                              <w:rPr>
                                <w:rFonts w:ascii="Century Gothic" w:hAnsi="Century Gothic"/>
                              </w:rPr>
                            </w:pPr>
                            <w:r w:rsidRPr="00DA181A">
                              <w:rPr>
                                <w:rFonts w:ascii="Century Gothic" w:hAnsi="Century Gothic"/>
                              </w:rPr>
                              <w:t xml:space="preserve">Talking out of turn, doing assignments or reading for other classes </w:t>
                            </w:r>
                          </w:p>
                          <w:p w:rsidR="007A785C" w:rsidRPr="00DA181A" w:rsidRDefault="007A785C" w:rsidP="007A785C">
                            <w:pPr>
                              <w:pStyle w:val="ListParagraph"/>
                              <w:widowControl w:val="0"/>
                              <w:numPr>
                                <w:ilvl w:val="0"/>
                                <w:numId w:val="36"/>
                              </w:numPr>
                              <w:autoSpaceDE w:val="0"/>
                              <w:autoSpaceDN w:val="0"/>
                              <w:adjustRightInd w:val="0"/>
                              <w:spacing w:after="20"/>
                              <w:ind w:left="270" w:hanging="270"/>
                              <w:rPr>
                                <w:rFonts w:ascii="Century Gothic" w:hAnsi="Century Gothic"/>
                              </w:rPr>
                            </w:pPr>
                            <w:r w:rsidRPr="00DA181A">
                              <w:rPr>
                                <w:rFonts w:ascii="Century Gothic" w:hAnsi="Century Gothic"/>
                              </w:rPr>
                              <w:t xml:space="preserve">Sleeping </w:t>
                            </w:r>
                          </w:p>
                          <w:p w:rsidR="007A785C" w:rsidRPr="00DA181A" w:rsidRDefault="007A785C" w:rsidP="007A785C">
                            <w:pPr>
                              <w:pStyle w:val="ListParagraph"/>
                              <w:widowControl w:val="0"/>
                              <w:numPr>
                                <w:ilvl w:val="0"/>
                                <w:numId w:val="36"/>
                              </w:numPr>
                              <w:autoSpaceDE w:val="0"/>
                              <w:autoSpaceDN w:val="0"/>
                              <w:adjustRightInd w:val="0"/>
                              <w:spacing w:after="20"/>
                              <w:ind w:left="270" w:hanging="270"/>
                              <w:rPr>
                                <w:rFonts w:ascii="Century Gothic" w:hAnsi="Century Gothic"/>
                              </w:rPr>
                            </w:pPr>
                            <w:r w:rsidRPr="00DA181A">
                              <w:rPr>
                                <w:rFonts w:ascii="Century Gothic" w:hAnsi="Century Gothic"/>
                              </w:rPr>
                              <w:t>Engaging in other activities that detract from the classroom</w:t>
                            </w:r>
                          </w:p>
                          <w:p w:rsidR="007A785C" w:rsidRPr="00DA181A" w:rsidRDefault="007A785C" w:rsidP="007A785C">
                            <w:pPr>
                              <w:pStyle w:val="ListParagraph"/>
                              <w:widowControl w:val="0"/>
                              <w:numPr>
                                <w:ilvl w:val="0"/>
                                <w:numId w:val="36"/>
                              </w:numPr>
                              <w:autoSpaceDE w:val="0"/>
                              <w:autoSpaceDN w:val="0"/>
                              <w:adjustRightInd w:val="0"/>
                              <w:spacing w:after="20"/>
                              <w:ind w:left="270" w:hanging="270"/>
                              <w:rPr>
                                <w:rFonts w:ascii="Century Gothic" w:hAnsi="Century Gothic"/>
                              </w:rPr>
                            </w:pPr>
                            <w:r w:rsidRPr="00DA181A">
                              <w:rPr>
                                <w:rFonts w:ascii="Century Gothic" w:hAnsi="Century Gothic"/>
                              </w:rPr>
                              <w:t>Using phones, laptops or tablets for activities unrelated to class</w:t>
                            </w:r>
                          </w:p>
                          <w:p w:rsidR="007A785C" w:rsidRPr="00DA181A" w:rsidRDefault="007A785C" w:rsidP="007A785C">
                            <w:pPr>
                              <w:pStyle w:val="ListParagraph"/>
                              <w:widowControl w:val="0"/>
                              <w:numPr>
                                <w:ilvl w:val="0"/>
                                <w:numId w:val="36"/>
                              </w:numPr>
                              <w:autoSpaceDE w:val="0"/>
                              <w:autoSpaceDN w:val="0"/>
                              <w:adjustRightInd w:val="0"/>
                              <w:spacing w:after="20"/>
                              <w:ind w:left="270" w:hanging="270"/>
                              <w:rPr>
                                <w:rFonts w:ascii="Century Gothic" w:hAnsi="Century Gothic"/>
                              </w:rPr>
                            </w:pPr>
                            <w:r w:rsidRPr="00DA181A">
                              <w:rPr>
                                <w:rFonts w:ascii="Century Gothic" w:hAnsi="Century Gothic"/>
                              </w:rPr>
                              <w:t>Not having the appropriate materials</w:t>
                            </w:r>
                          </w:p>
                          <w:p w:rsidR="007A785C" w:rsidRDefault="007A78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304pt;margin-top:5.25pt;width:188pt;height:2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vMErmgIAAJQFAAAOAAAAZHJzL2Uyb0RvYy54bWysVN9P2zAQfp+0/8Hy+0haoLCKFHUgpkkM&#13;&#10;0GDi2XVsGs32ebbbpvz1u3OaULE+TXtJ7Pv1+e6+u4vL1hq2ViE24Co+Oio5U05C3biXiv98uvl0&#13;&#10;zllMwtXCgFMV36rIL2cfP1xs/FSNYQmmVoFhEBenG1/xZUp+WhRRLpUV8Qi8cqjUEKxIeA0vRR3E&#13;&#10;BqNbU4zLclJsINQ+gFQxovS6U/JZjq+1kule66gSMxXHt6X8Dfm7oG8xuxDTlyD8spG7Z4h/eIUV&#13;&#10;jUPQIdS1SIKtQvNXKNvIABF0OpJgC9C6kSrngNmMynfZPC6FVzkXLE70Q5ni/wsr79YPgTV1xSec&#13;&#10;OWGxRU+qTewLtGxC1dn4OEWjR49mqUUxdrmXRxRS0q0Olv6YDkM91nk71JaCSRSOj8/PJiWqJOqO&#13;&#10;j0tsXq5+8ebuQ0xfFVhGh4oHbF6uqVjfxoRPQdPehNCMo28E09Q3jTH5QrRRVyawtcCGCymVS6c5&#13;&#10;iFnZ71B38lPE7sEz08glx9+LhmiEUFABukTzKW2N6tB/KI2Fo9QywBBoH3tMpcqR0JrcNL50cBwd&#13;&#10;cjQp1xeddrbkpjKVB8fykGOXbY84eGRUcGlwto2DcChA/WtA7uz77LucKf3ULtrMlgxDkgXUW6RG&#13;&#10;gG60opc3DbbvVsT0IALOErYc90O6x482sKk47E6cLSG8HpKTPVIctZxtcDYrHn+vRFCcmW8Oyf95&#13;&#10;dHJCw5wvJ6dnY7yEfc1iX+NW9gqQDSPcRF7mI9kn0x91APuMa2ROqKgSTiJ2xVN/vErdxsA1JNV8&#13;&#10;no1wfL1It+7RSwpNVSZyPrXPIvgdgxOS/w76KRbTd0TubMnTwXyVQDeZ5W9V3dUfRz+TaLemaLfs&#13;&#10;37PV2zKd/QEAAP//AwBQSwMEFAAGAAgAAAAhANMa/9fjAAAADwEAAA8AAABkcnMvZG93bnJldi54&#13;&#10;bWxMT01PwzAMvSPxHyIjcWPJgE2lazohEAIuSAw0ccwary00TmmypvDrMSe4WPJ79vso1pPrxIhD&#13;&#10;aD1pmM8UCKTK25ZqDa8vd2cZiBANWdN5Qg1fGGBdHh8VJrc+0TOOm1gLFqGQGw1NjH0uZagadCbM&#13;&#10;fI/E3N4PzkReh1rawSQWd508V2opnWmJHRrT402D1cfm4DTcP2ynz/S23Y9P3+9Vm9Jjlua91qcn&#13;&#10;0+2Kx/UKRMQp/n3AbwfODyUH2/kD2SA6DUuVcaHIhFqA4IOr7JKBnYbFBSOyLOT/HuUPAAAA//8D&#13;&#10;AFBLAQItABQABgAIAAAAIQC2gziS/gAAAOEBAAATAAAAAAAAAAAAAAAAAAAAAABbQ29udGVudF9U&#13;&#10;eXBlc10ueG1sUEsBAi0AFAAGAAgAAAAhADj9If/WAAAAlAEAAAsAAAAAAAAAAAAAAAAALwEAAF9y&#13;&#10;ZWxzLy5yZWxzUEsBAi0AFAAGAAgAAAAhAAS8wSuaAgAAlAUAAA4AAAAAAAAAAAAAAAAALgIAAGRy&#13;&#10;cy9lMm9Eb2MueG1sUEsBAi0AFAAGAAgAAAAhANMa/9fjAAAADwEAAA8AAAAAAAAAAAAAAAAA9AQA&#13;&#10;AGRycy9kb3ducmV2LnhtbFBLBQYAAAAABAAEAPMAAAAEBgAAAAA=&#13;&#10;" fillcolor="white [3201]" strokecolor="#0d548a [1608]" strokeweight="1pt">
                <v:textbox>
                  <w:txbxContent>
                    <w:p w:rsidR="007A785C" w:rsidRPr="007E3531" w:rsidRDefault="007A785C" w:rsidP="007A785C">
                      <w:pPr>
                        <w:widowControl w:val="0"/>
                        <w:autoSpaceDE w:val="0"/>
                        <w:autoSpaceDN w:val="0"/>
                        <w:adjustRightInd w:val="0"/>
                        <w:spacing w:after="120"/>
                        <w:rPr>
                          <w:rFonts w:ascii="Century Gothic" w:hAnsi="Century Gothic"/>
                          <w:b/>
                          <w:color w:val="0D558B" w:themeColor="accent5" w:themeShade="80"/>
                        </w:rPr>
                      </w:pPr>
                      <w:r w:rsidRPr="007E3531">
                        <w:rPr>
                          <w:rFonts w:ascii="Century Gothic" w:hAnsi="Century Gothic"/>
                          <w:b/>
                          <w:color w:val="0D558B" w:themeColor="accent5" w:themeShade="80"/>
                        </w:rPr>
                        <w:t>Examples of disruptive behavior</w:t>
                      </w:r>
                    </w:p>
                    <w:p w:rsidR="007A785C" w:rsidRPr="00DA181A" w:rsidRDefault="007A785C" w:rsidP="007A785C">
                      <w:pPr>
                        <w:pStyle w:val="ListParagraph"/>
                        <w:widowControl w:val="0"/>
                        <w:numPr>
                          <w:ilvl w:val="0"/>
                          <w:numId w:val="36"/>
                        </w:numPr>
                        <w:autoSpaceDE w:val="0"/>
                        <w:autoSpaceDN w:val="0"/>
                        <w:adjustRightInd w:val="0"/>
                        <w:spacing w:after="20"/>
                        <w:ind w:left="270" w:hanging="270"/>
                        <w:rPr>
                          <w:rFonts w:ascii="Century Gothic" w:hAnsi="Century Gothic"/>
                        </w:rPr>
                      </w:pPr>
                      <w:r w:rsidRPr="00DA181A">
                        <w:rPr>
                          <w:rFonts w:ascii="Century Gothic" w:hAnsi="Century Gothic"/>
                        </w:rPr>
                        <w:t>Receiving or placing phone calls during class</w:t>
                      </w:r>
                    </w:p>
                    <w:p w:rsidR="007A785C" w:rsidRPr="00DA181A" w:rsidRDefault="007A785C" w:rsidP="007A785C">
                      <w:pPr>
                        <w:pStyle w:val="ListParagraph"/>
                        <w:widowControl w:val="0"/>
                        <w:numPr>
                          <w:ilvl w:val="0"/>
                          <w:numId w:val="36"/>
                        </w:numPr>
                        <w:autoSpaceDE w:val="0"/>
                        <w:autoSpaceDN w:val="0"/>
                        <w:adjustRightInd w:val="0"/>
                        <w:spacing w:after="20"/>
                        <w:ind w:left="270" w:hanging="270"/>
                        <w:rPr>
                          <w:rFonts w:ascii="Century Gothic" w:hAnsi="Century Gothic"/>
                        </w:rPr>
                      </w:pPr>
                      <w:r w:rsidRPr="00DA181A">
                        <w:rPr>
                          <w:rFonts w:ascii="Century Gothic" w:hAnsi="Century Gothic"/>
                        </w:rPr>
                        <w:t>Leaving class early or coming to class habitually late</w:t>
                      </w:r>
                    </w:p>
                    <w:p w:rsidR="007A785C" w:rsidRPr="00DA181A" w:rsidRDefault="007A785C" w:rsidP="007A785C">
                      <w:pPr>
                        <w:pStyle w:val="ListParagraph"/>
                        <w:widowControl w:val="0"/>
                        <w:numPr>
                          <w:ilvl w:val="0"/>
                          <w:numId w:val="36"/>
                        </w:numPr>
                        <w:autoSpaceDE w:val="0"/>
                        <w:autoSpaceDN w:val="0"/>
                        <w:adjustRightInd w:val="0"/>
                        <w:spacing w:after="20"/>
                        <w:ind w:left="270" w:hanging="270"/>
                        <w:rPr>
                          <w:rFonts w:ascii="Century Gothic" w:hAnsi="Century Gothic"/>
                        </w:rPr>
                      </w:pPr>
                      <w:r w:rsidRPr="00DA181A">
                        <w:rPr>
                          <w:rFonts w:ascii="Century Gothic" w:hAnsi="Century Gothic"/>
                        </w:rPr>
                        <w:t xml:space="preserve">Talking out of turn, doing assignments or reading for other classes </w:t>
                      </w:r>
                    </w:p>
                    <w:p w:rsidR="007A785C" w:rsidRPr="00DA181A" w:rsidRDefault="007A785C" w:rsidP="007A785C">
                      <w:pPr>
                        <w:pStyle w:val="ListParagraph"/>
                        <w:widowControl w:val="0"/>
                        <w:numPr>
                          <w:ilvl w:val="0"/>
                          <w:numId w:val="36"/>
                        </w:numPr>
                        <w:autoSpaceDE w:val="0"/>
                        <w:autoSpaceDN w:val="0"/>
                        <w:adjustRightInd w:val="0"/>
                        <w:spacing w:after="20"/>
                        <w:ind w:left="270" w:hanging="270"/>
                        <w:rPr>
                          <w:rFonts w:ascii="Century Gothic" w:hAnsi="Century Gothic"/>
                        </w:rPr>
                      </w:pPr>
                      <w:r w:rsidRPr="00DA181A">
                        <w:rPr>
                          <w:rFonts w:ascii="Century Gothic" w:hAnsi="Century Gothic"/>
                        </w:rPr>
                        <w:t xml:space="preserve">Sleeping </w:t>
                      </w:r>
                    </w:p>
                    <w:p w:rsidR="007A785C" w:rsidRPr="00DA181A" w:rsidRDefault="007A785C" w:rsidP="007A785C">
                      <w:pPr>
                        <w:pStyle w:val="ListParagraph"/>
                        <w:widowControl w:val="0"/>
                        <w:numPr>
                          <w:ilvl w:val="0"/>
                          <w:numId w:val="36"/>
                        </w:numPr>
                        <w:autoSpaceDE w:val="0"/>
                        <w:autoSpaceDN w:val="0"/>
                        <w:adjustRightInd w:val="0"/>
                        <w:spacing w:after="20"/>
                        <w:ind w:left="270" w:hanging="270"/>
                        <w:rPr>
                          <w:rFonts w:ascii="Century Gothic" w:hAnsi="Century Gothic"/>
                        </w:rPr>
                      </w:pPr>
                      <w:r w:rsidRPr="00DA181A">
                        <w:rPr>
                          <w:rFonts w:ascii="Century Gothic" w:hAnsi="Century Gothic"/>
                        </w:rPr>
                        <w:t>Engaging in other activities that detract from the classroom</w:t>
                      </w:r>
                    </w:p>
                    <w:p w:rsidR="007A785C" w:rsidRPr="00DA181A" w:rsidRDefault="007A785C" w:rsidP="007A785C">
                      <w:pPr>
                        <w:pStyle w:val="ListParagraph"/>
                        <w:widowControl w:val="0"/>
                        <w:numPr>
                          <w:ilvl w:val="0"/>
                          <w:numId w:val="36"/>
                        </w:numPr>
                        <w:autoSpaceDE w:val="0"/>
                        <w:autoSpaceDN w:val="0"/>
                        <w:adjustRightInd w:val="0"/>
                        <w:spacing w:after="20"/>
                        <w:ind w:left="270" w:hanging="270"/>
                        <w:rPr>
                          <w:rFonts w:ascii="Century Gothic" w:hAnsi="Century Gothic"/>
                        </w:rPr>
                      </w:pPr>
                      <w:r w:rsidRPr="00DA181A">
                        <w:rPr>
                          <w:rFonts w:ascii="Century Gothic" w:hAnsi="Century Gothic"/>
                        </w:rPr>
                        <w:t>Using phones, laptops or tablets for activities unrelated to class</w:t>
                      </w:r>
                    </w:p>
                    <w:p w:rsidR="007A785C" w:rsidRPr="00DA181A" w:rsidRDefault="007A785C" w:rsidP="007A785C">
                      <w:pPr>
                        <w:pStyle w:val="ListParagraph"/>
                        <w:widowControl w:val="0"/>
                        <w:numPr>
                          <w:ilvl w:val="0"/>
                          <w:numId w:val="36"/>
                        </w:numPr>
                        <w:autoSpaceDE w:val="0"/>
                        <w:autoSpaceDN w:val="0"/>
                        <w:adjustRightInd w:val="0"/>
                        <w:spacing w:after="20"/>
                        <w:ind w:left="270" w:hanging="270"/>
                        <w:rPr>
                          <w:rFonts w:ascii="Century Gothic" w:hAnsi="Century Gothic"/>
                        </w:rPr>
                      </w:pPr>
                      <w:r w:rsidRPr="00DA181A">
                        <w:rPr>
                          <w:rFonts w:ascii="Century Gothic" w:hAnsi="Century Gothic"/>
                        </w:rPr>
                        <w:t>Not having the appropriate materials</w:t>
                      </w:r>
                    </w:p>
                    <w:p w:rsidR="007A785C" w:rsidRDefault="007A785C"/>
                  </w:txbxContent>
                </v:textbox>
                <w10:wrap type="tight"/>
              </v:shape>
            </w:pict>
          </mc:Fallback>
        </mc:AlternateContent>
      </w:r>
      <w:r w:rsidR="000A461E" w:rsidRPr="007E3531">
        <w:rPr>
          <w:rFonts w:ascii="Century Gothic" w:hAnsi="Century Gothic"/>
          <w:b/>
          <w:color w:val="0D558B" w:themeColor="accent5" w:themeShade="80"/>
          <w:sz w:val="24"/>
          <w:szCs w:val="24"/>
        </w:rPr>
        <w:t>Civility Statement</w:t>
      </w:r>
      <w:r w:rsidR="000A461E" w:rsidRPr="007E3531">
        <w:rPr>
          <w:rFonts w:ascii="Century Gothic" w:hAnsi="Century Gothic"/>
          <w:b/>
          <w:color w:val="0D558B" w:themeColor="accent5" w:themeShade="80"/>
        </w:rPr>
        <w:t xml:space="preserve"> </w:t>
      </w:r>
      <w:r w:rsidR="008D675A" w:rsidRPr="00DA181A">
        <w:rPr>
          <w:rFonts w:ascii="Century Gothic" w:hAnsi="Century Gothic"/>
          <w:b/>
          <w:color w:val="632E62" w:themeColor="text2"/>
        </w:rPr>
        <w:br/>
      </w:r>
      <w:r w:rsidR="000A461E" w:rsidRPr="00DA181A">
        <w:rPr>
          <w:rFonts w:ascii="Century Gothic" w:hAnsi="Century Gothic"/>
        </w:rPr>
        <w:t>Membership in the academic community places a special obligation on all members to preserve an atmosphere conducive to the freedom to teach and to learn. Part of that obligation implies the responsibility of each member of the St. Edward's community to maintain a positive learning environment in which the behavior of any individual does not disrupt teachers or learners.</w:t>
      </w:r>
      <w:r w:rsidR="007A785C" w:rsidRPr="00DA181A">
        <w:rPr>
          <w:rFonts w:ascii="Century Gothic" w:hAnsi="Century Gothic"/>
          <w:b/>
          <w:color w:val="632E62" w:themeColor="text2"/>
        </w:rPr>
        <w:t xml:space="preserve"> </w:t>
      </w:r>
      <w:r w:rsidR="000A461E" w:rsidRPr="00DA181A">
        <w:rPr>
          <w:rFonts w:ascii="Century Gothic" w:hAnsi="Century Gothic"/>
        </w:rPr>
        <w:t xml:space="preserve">Students will be warned if their behavior is deemed by the faculty member as disruptive. </w:t>
      </w:r>
    </w:p>
    <w:p w:rsidR="000A461E" w:rsidRPr="00DA181A" w:rsidRDefault="000A461E" w:rsidP="002B556C">
      <w:pPr>
        <w:widowControl w:val="0"/>
        <w:autoSpaceDE w:val="0"/>
        <w:autoSpaceDN w:val="0"/>
        <w:adjustRightInd w:val="0"/>
        <w:ind w:left="-90" w:hanging="180"/>
        <w:rPr>
          <w:rFonts w:ascii="Century Gothic" w:hAnsi="Century Gothic"/>
        </w:rPr>
      </w:pPr>
      <w:r w:rsidRPr="00DA181A">
        <w:rPr>
          <w:rFonts w:ascii="Century Gothic" w:hAnsi="Century Gothic"/>
        </w:rPr>
        <w:t xml:space="preserve">Sanctions may include a range of responses from </w:t>
      </w:r>
      <w:r w:rsidRPr="007E3531">
        <w:rPr>
          <w:rFonts w:ascii="Century Gothic" w:hAnsi="Century Gothic"/>
          <w:b/>
          <w:i/>
          <w:color w:val="0D558B" w:themeColor="accent5" w:themeShade="80"/>
        </w:rPr>
        <w:t>immediate removal from class</w:t>
      </w:r>
      <w:r w:rsidRPr="007E3531">
        <w:rPr>
          <w:rFonts w:ascii="Century Gothic" w:hAnsi="Century Gothic"/>
          <w:color w:val="0D558B" w:themeColor="accent5" w:themeShade="80"/>
        </w:rPr>
        <w:t xml:space="preserve"> </w:t>
      </w:r>
      <w:r w:rsidRPr="00DA181A">
        <w:rPr>
          <w:rFonts w:ascii="Century Gothic" w:hAnsi="Century Gothic"/>
        </w:rPr>
        <w:t>(resulting in an absence; please see absence and participation policies), to referral to the appropriate academic unit and/or the Office of Student Life to review pertinent alleged university violations of ethical and behavioral standards. Significant and/or continued violations may result in administrative withdrawal from the class.</w:t>
      </w:r>
    </w:p>
    <w:p w:rsidR="00916C9E" w:rsidRPr="00DA181A" w:rsidRDefault="00916C9E" w:rsidP="002B556C">
      <w:pPr>
        <w:ind w:left="-90" w:hanging="180"/>
        <w:rPr>
          <w:rFonts w:ascii="Century Gothic" w:hAnsi="Century Gothic"/>
          <w:color w:val="632E62" w:themeColor="text2"/>
        </w:rPr>
      </w:pPr>
      <w:r w:rsidRPr="007E3531">
        <w:rPr>
          <w:rFonts w:ascii="Century Gothic" w:hAnsi="Century Gothic"/>
          <w:b/>
          <w:color w:val="0D558B" w:themeColor="accent5" w:themeShade="80"/>
          <w:sz w:val="24"/>
          <w:szCs w:val="24"/>
        </w:rPr>
        <w:t>Academic Integrity</w:t>
      </w:r>
      <w:r w:rsidR="008D675A" w:rsidRPr="007E3531">
        <w:rPr>
          <w:rFonts w:ascii="Century Gothic" w:hAnsi="Century Gothic"/>
          <w:color w:val="0D558B" w:themeColor="accent5" w:themeShade="80"/>
        </w:rPr>
        <w:br/>
      </w:r>
      <w:r w:rsidRPr="00DA181A">
        <w:rPr>
          <w:rFonts w:ascii="Century Gothic" w:hAnsi="Century Gothic"/>
        </w:rPr>
        <w:t xml:space="preserve">St. Edward's University expects academic honesty from all members of the community, and it is our policy that academic integrity be fostered to the highest degree possible. Consequently, all work submitted for grading in a course must be created as a result of your own thought and effort. Representing work as your own when it is not a result of such thought and effort is a violation of our code of academic integrity. Whenever it is established that academic dishonesty has occurred, the course instructor shall impose a penalty upon the offending individual(s). It is recognized that some offenses are more egregious than others and that, therefore, a range of penalties should be available. Whenever possible, it would also be important to try to determine the intent of the offender, since the error could be a result of careless work rather than an intent to deceive. </w:t>
      </w:r>
      <w:r w:rsidRPr="007E3531">
        <w:rPr>
          <w:rFonts w:ascii="Century Gothic" w:hAnsi="Century Gothic"/>
          <w:b/>
          <w:bCs/>
          <w:color w:val="0D558B" w:themeColor="accent5" w:themeShade="80"/>
        </w:rPr>
        <w:t xml:space="preserve">The maximum penalty for a first offense is failure in the course, and if that penalty is imposed, the student does not have the option of withdrawing from the course. </w:t>
      </w:r>
      <w:r w:rsidRPr="00DA181A">
        <w:rPr>
          <w:rFonts w:ascii="Century Gothic" w:hAnsi="Century Gothic"/>
        </w:rPr>
        <w:t>In cases of mitigating circumstance, the instructor has the option of assigning a lesser penalty.</w:t>
      </w:r>
    </w:p>
    <w:p w:rsidR="00916C9E" w:rsidRPr="00DA181A" w:rsidRDefault="00916C9E" w:rsidP="002B556C">
      <w:pPr>
        <w:ind w:left="-180" w:hanging="90"/>
        <w:rPr>
          <w:rFonts w:ascii="Century Gothic" w:hAnsi="Century Gothic"/>
          <w:b/>
          <w:bCs/>
          <w:iCs/>
          <w:color w:val="632E62" w:themeColor="text2"/>
        </w:rPr>
      </w:pPr>
      <w:r w:rsidRPr="007E3531">
        <w:rPr>
          <w:rFonts w:ascii="Century Gothic" w:hAnsi="Century Gothic"/>
          <w:b/>
          <w:bCs/>
          <w:iCs/>
          <w:color w:val="0D558B" w:themeColor="accent5" w:themeShade="80"/>
          <w:sz w:val="24"/>
          <w:szCs w:val="24"/>
        </w:rPr>
        <w:t>Disability Services</w:t>
      </w:r>
      <w:r w:rsidR="008D675A" w:rsidRPr="00DA181A">
        <w:rPr>
          <w:rFonts w:ascii="Century Gothic" w:hAnsi="Century Gothic"/>
          <w:b/>
          <w:bCs/>
          <w:iCs/>
          <w:color w:val="632E62" w:themeColor="text2"/>
        </w:rPr>
        <w:br/>
      </w:r>
      <w:r w:rsidRPr="00DA181A">
        <w:rPr>
          <w:rFonts w:ascii="Century Gothic" w:hAnsi="Century Gothic"/>
        </w:rPr>
        <w:t>Student Disability Services coordinates reasonable accommodations for students with documented disabilities (medical, learning or psychological). Any student who feels s/he may need an accommodation based on the impact of a disability should follow the university’s accommodation procedure by contacting Student Disability Services (512-448-8561 or Moody Hall 155).</w:t>
      </w:r>
    </w:p>
    <w:p w:rsidR="002B556C" w:rsidRPr="00DA181A" w:rsidRDefault="001B2864" w:rsidP="002B556C">
      <w:pPr>
        <w:ind w:left="-180" w:hanging="90"/>
        <w:rPr>
          <w:rFonts w:ascii="Century Gothic" w:hAnsi="Century Gothic"/>
          <w:b/>
          <w:color w:val="632E62" w:themeColor="text2"/>
        </w:rPr>
      </w:pPr>
      <w:r w:rsidRPr="007E3531">
        <w:rPr>
          <w:rFonts w:ascii="Century Gothic" w:hAnsi="Century Gothic"/>
          <w:b/>
          <w:color w:val="0D558B" w:themeColor="accent5" w:themeShade="80"/>
          <w:sz w:val="24"/>
          <w:szCs w:val="24"/>
        </w:rPr>
        <w:lastRenderedPageBreak/>
        <w:t>504 Letters</w:t>
      </w:r>
      <w:r w:rsidR="008D675A" w:rsidRPr="00DA181A">
        <w:rPr>
          <w:rFonts w:ascii="Century Gothic" w:hAnsi="Century Gothic"/>
          <w:b/>
          <w:color w:val="632E62" w:themeColor="text2"/>
        </w:rPr>
        <w:br/>
      </w:r>
      <w:r w:rsidR="00304C38" w:rsidRPr="00DA181A">
        <w:rPr>
          <w:rFonts w:ascii="Century Gothic" w:hAnsi="Century Gothic"/>
        </w:rPr>
        <w:t>I</w:t>
      </w:r>
      <w:r w:rsidRPr="00DA181A">
        <w:rPr>
          <w:rFonts w:ascii="Century Gothic" w:hAnsi="Century Gothic"/>
        </w:rPr>
        <w:t xml:space="preserve">nstructors in the Department of Languages, Literatures and Cultures </w:t>
      </w:r>
      <w:r w:rsidR="002B556C" w:rsidRPr="00DA181A">
        <w:rPr>
          <w:rFonts w:ascii="Century Gothic" w:hAnsi="Century Gothic"/>
        </w:rPr>
        <w:t xml:space="preserve">are </w:t>
      </w:r>
      <w:r w:rsidRPr="00DA181A">
        <w:rPr>
          <w:rFonts w:ascii="Century Gothic" w:hAnsi="Century Gothic"/>
        </w:rPr>
        <w:t>happy to meet with you regarding specific accommodations that have been authorized by Student Disability Services to facilitate your success in the course. The policies of our department, adapted to individual needs, are meant to enable your success while also maintaining the integrity of the learning outcomes and policies of the course.</w:t>
      </w:r>
      <w:r w:rsidR="00B0362F" w:rsidRPr="00DA181A">
        <w:rPr>
          <w:rFonts w:ascii="Century Gothic" w:hAnsi="Century Gothic"/>
        </w:rPr>
        <w:t xml:space="preserve"> </w:t>
      </w:r>
      <w:r w:rsidRPr="007E3531">
        <w:rPr>
          <w:rFonts w:ascii="Century Gothic" w:hAnsi="Century Gothic"/>
          <w:b/>
          <w:color w:val="0D558B" w:themeColor="accent5" w:themeShade="80"/>
        </w:rPr>
        <w:t xml:space="preserve">Please be aware that 504 accommodations do not mean that you have unlimited absences or </w:t>
      </w:r>
      <w:proofErr w:type="spellStart"/>
      <w:r w:rsidRPr="007E3531">
        <w:rPr>
          <w:rFonts w:ascii="Century Gothic" w:hAnsi="Century Gothic"/>
          <w:b/>
          <w:color w:val="0D558B" w:themeColor="accent5" w:themeShade="80"/>
        </w:rPr>
        <w:t>tardies</w:t>
      </w:r>
      <w:proofErr w:type="spellEnd"/>
      <w:r w:rsidRPr="007E3531">
        <w:rPr>
          <w:rFonts w:ascii="Century Gothic" w:hAnsi="Century Gothic"/>
          <w:b/>
          <w:color w:val="0D558B" w:themeColor="accent5" w:themeShade="80"/>
        </w:rPr>
        <w:t>.</w:t>
      </w:r>
      <w:r w:rsidRPr="007E3531">
        <w:rPr>
          <w:rFonts w:ascii="Century Gothic" w:hAnsi="Century Gothic"/>
          <w:color w:val="0D558B" w:themeColor="accent5" w:themeShade="80"/>
        </w:rPr>
        <w:t xml:space="preserve"> </w:t>
      </w:r>
      <w:r w:rsidRPr="00DA181A">
        <w:rPr>
          <w:rFonts w:ascii="Century Gothic" w:hAnsi="Century Gothic"/>
        </w:rPr>
        <w:t>Students are expected to maintain close and timely contact with the instructor regarding the accommodations, and to establish and abide by a clear protocol for communicating 504 invocations and reque</w:t>
      </w:r>
      <w:r w:rsidR="00E71320" w:rsidRPr="00DA181A">
        <w:rPr>
          <w:rFonts w:ascii="Century Gothic" w:hAnsi="Century Gothic"/>
        </w:rPr>
        <w:t>sts, agreed upon by instructor and student at the beginning of the semester.</w:t>
      </w:r>
    </w:p>
    <w:p w:rsidR="00DA181A" w:rsidRPr="007E3531" w:rsidRDefault="00C46B15" w:rsidP="007E3531">
      <w:pPr>
        <w:ind w:left="-180" w:hanging="90"/>
        <w:rPr>
          <w:rFonts w:ascii="Century Gothic" w:hAnsi="Century Gothic"/>
          <w:b/>
          <w:color w:val="632E62" w:themeColor="text2"/>
        </w:rPr>
      </w:pPr>
      <w:r w:rsidRPr="007E3531">
        <w:rPr>
          <w:rFonts w:ascii="Century Gothic" w:hAnsi="Century Gothic"/>
          <w:b/>
          <w:bCs/>
          <w:color w:val="0D558B" w:themeColor="accent5" w:themeShade="80"/>
          <w:sz w:val="24"/>
          <w:szCs w:val="24"/>
        </w:rPr>
        <w:t>Title IX: A Commitment to Non-Discrimination</w:t>
      </w:r>
      <w:r w:rsidR="008D675A" w:rsidRPr="00DA181A">
        <w:rPr>
          <w:rFonts w:ascii="Century Gothic" w:hAnsi="Century Gothic"/>
          <w:b/>
          <w:bCs/>
          <w:color w:val="632E62" w:themeColor="text2"/>
        </w:rPr>
        <w:br/>
      </w:r>
      <w:r w:rsidRPr="00DA181A">
        <w:rPr>
          <w:rFonts w:ascii="Century Gothic" w:hAnsi="Century Gothic"/>
          <w:color w:val="000000"/>
        </w:rPr>
        <w:t>It is the policy of St. Edward’s University to comply with Title IX of the Education Amendments of 1972, which prohibits sex- and gender identity- based discrimination (including sexual harassment and sexual violence) in the university’s educational programs and activities, including employment and admission. Title IX also prohibits retaliation for asserting claims of sex and gender identity discrimination. The university is committed to a discrimination-free environment and provides resources and services to help students, faculty and staff address issues involving sex and gender identity discrimination.</w:t>
      </w:r>
      <w:r w:rsidR="002B556C" w:rsidRPr="00DA181A">
        <w:rPr>
          <w:rFonts w:ascii="Century Gothic" w:hAnsi="Century Gothic"/>
          <w:b/>
          <w:color w:val="632E62" w:themeColor="text2"/>
        </w:rPr>
        <w:t xml:space="preserve"> </w:t>
      </w:r>
      <w:r w:rsidRPr="00DA181A">
        <w:rPr>
          <w:rFonts w:ascii="Century Gothic" w:hAnsi="Century Gothic"/>
          <w:color w:val="000000"/>
        </w:rPr>
        <w:t>For more information, contact the St. Edward’s University Title IX Coordinator, Lisa Kirkpatrick, the Vice President for Student Affairs, at lisak@stedwards.edu or 512-448-8777 or visit</w:t>
      </w:r>
      <w:r w:rsidR="000273B0" w:rsidRPr="00DA181A">
        <w:rPr>
          <w:rFonts w:ascii="Century Gothic" w:hAnsi="Century Gothic"/>
          <w:color w:val="000000"/>
        </w:rPr>
        <w:t xml:space="preserve"> </w:t>
      </w:r>
      <w:hyperlink r:id="rId17" w:history="1">
        <w:r w:rsidR="000273B0" w:rsidRPr="00DA181A">
          <w:rPr>
            <w:rStyle w:val="Hyperlink"/>
            <w:rFonts w:ascii="Century Gothic" w:hAnsi="Century Gothic"/>
          </w:rPr>
          <w:t>this website.</w:t>
        </w:r>
      </w:hyperlink>
    </w:p>
    <w:sectPr w:rsidR="00DA181A" w:rsidRPr="007E3531" w:rsidSect="006D6668">
      <w:type w:val="continuous"/>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778D" w:rsidRDefault="0078778D">
      <w:r>
        <w:separator/>
      </w:r>
    </w:p>
  </w:endnote>
  <w:endnote w:type="continuationSeparator" w:id="0">
    <w:p w:rsidR="0078778D" w:rsidRDefault="0078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thelas">
    <w:panose1 w:val="02000503000000020003"/>
    <w:charset w:val="4D"/>
    <w:family w:val="auto"/>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44105033"/>
      <w:docPartObj>
        <w:docPartGallery w:val="Page Numbers (Bottom of Page)"/>
        <w:docPartUnique/>
      </w:docPartObj>
    </w:sdtPr>
    <w:sdtEndPr>
      <w:rPr>
        <w:rStyle w:val="PageNumber"/>
      </w:rPr>
    </w:sdtEndPr>
    <w:sdtContent>
      <w:p w:rsidR="00DA181A" w:rsidRDefault="00DA181A" w:rsidP="00B518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A181A" w:rsidRDefault="00DA181A" w:rsidP="00DA181A">
    <w:pPr>
      <w:pStyle w:val="Footer"/>
      <w:ind w:right="360"/>
    </w:pPr>
  </w:p>
  <w:p w:rsidR="00000000" w:rsidRDefault="007877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8128433"/>
      <w:docPartObj>
        <w:docPartGallery w:val="Page Numbers (Bottom of Page)"/>
        <w:docPartUnique/>
      </w:docPartObj>
    </w:sdtPr>
    <w:sdtEndPr>
      <w:rPr>
        <w:rStyle w:val="PageNumber"/>
      </w:rPr>
    </w:sdtEndPr>
    <w:sdtContent>
      <w:p w:rsidR="00DA181A" w:rsidRDefault="00DA181A" w:rsidP="00B518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DA181A" w:rsidRDefault="00DA181A" w:rsidP="00DA181A">
    <w:pPr>
      <w:pStyle w:val="Footer"/>
      <w:ind w:right="360"/>
    </w:pPr>
  </w:p>
  <w:p w:rsidR="00000000" w:rsidRDefault="007877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778D" w:rsidRDefault="0078778D">
      <w:r>
        <w:separator/>
      </w:r>
    </w:p>
  </w:footnote>
  <w:footnote w:type="continuationSeparator" w:id="0">
    <w:p w:rsidR="0078778D" w:rsidRDefault="00787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1DF4" w:rsidRDefault="00D7114D">
    <w:pPr>
      <w:pStyle w:val="Header"/>
      <w:framePr w:wrap="around" w:vAnchor="text" w:hAnchor="margin" w:xAlign="right" w:y="1"/>
      <w:rPr>
        <w:rStyle w:val="PageNumber"/>
      </w:rPr>
    </w:pPr>
    <w:r>
      <w:rPr>
        <w:rStyle w:val="PageNumber"/>
      </w:rPr>
      <w:fldChar w:fldCharType="begin"/>
    </w:r>
    <w:r w:rsidR="00191DF4">
      <w:rPr>
        <w:rStyle w:val="PageNumber"/>
      </w:rPr>
      <w:instrText xml:space="preserve">PAGE  </w:instrText>
    </w:r>
    <w:r>
      <w:rPr>
        <w:rStyle w:val="PageNumber"/>
      </w:rPr>
      <w:fldChar w:fldCharType="end"/>
    </w:r>
  </w:p>
  <w:p w:rsidR="00191DF4" w:rsidRDefault="00191DF4">
    <w:pPr>
      <w:pStyle w:val="Header"/>
      <w:ind w:right="360"/>
    </w:pPr>
  </w:p>
  <w:p w:rsidR="00000000" w:rsidRDefault="007877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1DF4" w:rsidRDefault="00191DF4">
    <w:pPr>
      <w:pStyle w:val="Header"/>
      <w:framePr w:wrap="around" w:vAnchor="text" w:hAnchor="margin" w:xAlign="right" w:y="1"/>
      <w:rPr>
        <w:rStyle w:val="PageNumber"/>
      </w:rPr>
    </w:pPr>
  </w:p>
  <w:p w:rsidR="006F73CF" w:rsidRPr="001E221F" w:rsidRDefault="006F73CF" w:rsidP="006F73CF">
    <w:pPr>
      <w:pStyle w:val="Header"/>
      <w:spacing w:after="0"/>
      <w:ind w:right="360"/>
      <w:rPr>
        <w:sz w:val="20"/>
        <w:szCs w:val="20"/>
      </w:rPr>
    </w:pPr>
  </w:p>
  <w:p w:rsidR="00000000" w:rsidRDefault="007877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73CF" w:rsidRDefault="006F73CF" w:rsidP="006F73C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32B2"/>
    <w:multiLevelType w:val="hybridMultilevel"/>
    <w:tmpl w:val="398E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C0ECD"/>
    <w:multiLevelType w:val="hybridMultilevel"/>
    <w:tmpl w:val="5D949062"/>
    <w:lvl w:ilvl="0" w:tplc="5B4CC66A">
      <w:start w:val="16"/>
      <w:numFmt w:val="bullet"/>
      <w:lvlText w:val="-"/>
      <w:lvlJc w:val="left"/>
      <w:pPr>
        <w:ind w:left="720" w:hanging="360"/>
      </w:pPr>
      <w:rPr>
        <w:rFonts w:ascii="Athelas" w:eastAsia="Times New Roman" w:hAnsi="Athela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247B9"/>
    <w:multiLevelType w:val="hybridMultilevel"/>
    <w:tmpl w:val="6A4C6218"/>
    <w:lvl w:ilvl="0" w:tplc="80247D10">
      <w:start w:val="5"/>
      <w:numFmt w:val="bullet"/>
      <w:lvlText w:val="-"/>
      <w:lvlJc w:val="left"/>
      <w:pPr>
        <w:ind w:left="720" w:hanging="360"/>
      </w:pPr>
      <w:rPr>
        <w:rFonts w:ascii="Athelas" w:eastAsiaTheme="majorEastAsia" w:hAnsi="Athela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15C99"/>
    <w:multiLevelType w:val="multilevel"/>
    <w:tmpl w:val="282A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1424B"/>
    <w:multiLevelType w:val="multilevel"/>
    <w:tmpl w:val="FCFA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62DE4"/>
    <w:multiLevelType w:val="hybridMultilevel"/>
    <w:tmpl w:val="A49EC09A"/>
    <w:lvl w:ilvl="0" w:tplc="4E404522">
      <w:start w:val="1"/>
      <w:numFmt w:val="decimal"/>
      <w:lvlText w:val="%1."/>
      <w:lvlJc w:val="left"/>
      <w:pPr>
        <w:tabs>
          <w:tab w:val="num" w:pos="720"/>
        </w:tabs>
        <w:ind w:left="720" w:hanging="360"/>
      </w:pPr>
    </w:lvl>
    <w:lvl w:ilvl="1" w:tplc="AF2470A6" w:tentative="1">
      <w:start w:val="1"/>
      <w:numFmt w:val="decimal"/>
      <w:lvlText w:val="%2."/>
      <w:lvlJc w:val="left"/>
      <w:pPr>
        <w:tabs>
          <w:tab w:val="num" w:pos="1440"/>
        </w:tabs>
        <w:ind w:left="1440" w:hanging="360"/>
      </w:pPr>
    </w:lvl>
    <w:lvl w:ilvl="2" w:tplc="06E013BC" w:tentative="1">
      <w:start w:val="1"/>
      <w:numFmt w:val="decimal"/>
      <w:lvlText w:val="%3."/>
      <w:lvlJc w:val="left"/>
      <w:pPr>
        <w:tabs>
          <w:tab w:val="num" w:pos="2160"/>
        </w:tabs>
        <w:ind w:left="2160" w:hanging="360"/>
      </w:pPr>
    </w:lvl>
    <w:lvl w:ilvl="3" w:tplc="7AC8F1AE" w:tentative="1">
      <w:start w:val="1"/>
      <w:numFmt w:val="decimal"/>
      <w:lvlText w:val="%4."/>
      <w:lvlJc w:val="left"/>
      <w:pPr>
        <w:tabs>
          <w:tab w:val="num" w:pos="2880"/>
        </w:tabs>
        <w:ind w:left="2880" w:hanging="360"/>
      </w:pPr>
    </w:lvl>
    <w:lvl w:ilvl="4" w:tplc="441A2474" w:tentative="1">
      <w:start w:val="1"/>
      <w:numFmt w:val="decimal"/>
      <w:lvlText w:val="%5."/>
      <w:lvlJc w:val="left"/>
      <w:pPr>
        <w:tabs>
          <w:tab w:val="num" w:pos="3600"/>
        </w:tabs>
        <w:ind w:left="3600" w:hanging="360"/>
      </w:pPr>
    </w:lvl>
    <w:lvl w:ilvl="5" w:tplc="CC2A25BA" w:tentative="1">
      <w:start w:val="1"/>
      <w:numFmt w:val="decimal"/>
      <w:lvlText w:val="%6."/>
      <w:lvlJc w:val="left"/>
      <w:pPr>
        <w:tabs>
          <w:tab w:val="num" w:pos="4320"/>
        </w:tabs>
        <w:ind w:left="4320" w:hanging="360"/>
      </w:pPr>
    </w:lvl>
    <w:lvl w:ilvl="6" w:tplc="C076E374" w:tentative="1">
      <w:start w:val="1"/>
      <w:numFmt w:val="decimal"/>
      <w:lvlText w:val="%7."/>
      <w:lvlJc w:val="left"/>
      <w:pPr>
        <w:tabs>
          <w:tab w:val="num" w:pos="5040"/>
        </w:tabs>
        <w:ind w:left="5040" w:hanging="360"/>
      </w:pPr>
    </w:lvl>
    <w:lvl w:ilvl="7" w:tplc="7A3E2E52" w:tentative="1">
      <w:start w:val="1"/>
      <w:numFmt w:val="decimal"/>
      <w:lvlText w:val="%8."/>
      <w:lvlJc w:val="left"/>
      <w:pPr>
        <w:tabs>
          <w:tab w:val="num" w:pos="5760"/>
        </w:tabs>
        <w:ind w:left="5760" w:hanging="360"/>
      </w:pPr>
    </w:lvl>
    <w:lvl w:ilvl="8" w:tplc="57F008B8" w:tentative="1">
      <w:start w:val="1"/>
      <w:numFmt w:val="decimal"/>
      <w:lvlText w:val="%9."/>
      <w:lvlJc w:val="left"/>
      <w:pPr>
        <w:tabs>
          <w:tab w:val="num" w:pos="6480"/>
        </w:tabs>
        <w:ind w:left="6480" w:hanging="360"/>
      </w:pPr>
    </w:lvl>
  </w:abstractNum>
  <w:abstractNum w:abstractNumId="6" w15:restartNumberingAfterBreak="0">
    <w:nsid w:val="16BA1516"/>
    <w:multiLevelType w:val="multilevel"/>
    <w:tmpl w:val="2B80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7007E"/>
    <w:multiLevelType w:val="hybridMultilevel"/>
    <w:tmpl w:val="44168D12"/>
    <w:lvl w:ilvl="0" w:tplc="80247D10">
      <w:start w:val="5"/>
      <w:numFmt w:val="bullet"/>
      <w:lvlText w:val="-"/>
      <w:lvlJc w:val="left"/>
      <w:pPr>
        <w:ind w:left="720" w:hanging="360"/>
      </w:pPr>
      <w:rPr>
        <w:rFonts w:ascii="Athelas" w:eastAsiaTheme="majorEastAsia" w:hAnsi="Athela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254A5"/>
    <w:multiLevelType w:val="hybridMultilevel"/>
    <w:tmpl w:val="F9641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77ACA"/>
    <w:multiLevelType w:val="hybridMultilevel"/>
    <w:tmpl w:val="E88CE2CE"/>
    <w:lvl w:ilvl="0" w:tplc="862242D2">
      <w:start w:val="5"/>
      <w:numFmt w:val="bullet"/>
      <w:lvlText w:val="-"/>
      <w:lvlJc w:val="left"/>
      <w:pPr>
        <w:ind w:left="720" w:hanging="360"/>
      </w:pPr>
      <w:rPr>
        <w:rFonts w:ascii="Athelas" w:eastAsia="Times New Roman" w:hAnsi="Athela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7597A"/>
    <w:multiLevelType w:val="multilevel"/>
    <w:tmpl w:val="C144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D711DE"/>
    <w:multiLevelType w:val="hybridMultilevel"/>
    <w:tmpl w:val="4EA0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43D5E"/>
    <w:multiLevelType w:val="hybridMultilevel"/>
    <w:tmpl w:val="ED54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42360"/>
    <w:multiLevelType w:val="hybridMultilevel"/>
    <w:tmpl w:val="910E7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D24AC"/>
    <w:multiLevelType w:val="hybridMultilevel"/>
    <w:tmpl w:val="21F4FBF2"/>
    <w:lvl w:ilvl="0" w:tplc="80247D10">
      <w:start w:val="5"/>
      <w:numFmt w:val="bullet"/>
      <w:lvlText w:val="-"/>
      <w:lvlJc w:val="left"/>
      <w:pPr>
        <w:ind w:left="720" w:hanging="360"/>
      </w:pPr>
      <w:rPr>
        <w:rFonts w:ascii="Athelas" w:eastAsiaTheme="majorEastAsia" w:hAnsi="Athela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245B3"/>
    <w:multiLevelType w:val="multilevel"/>
    <w:tmpl w:val="6FEE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45235E"/>
    <w:multiLevelType w:val="multilevel"/>
    <w:tmpl w:val="0B78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AD2CD3"/>
    <w:multiLevelType w:val="hybridMultilevel"/>
    <w:tmpl w:val="A9BC2B92"/>
    <w:lvl w:ilvl="0" w:tplc="134217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D0D5A"/>
    <w:multiLevelType w:val="hybridMultilevel"/>
    <w:tmpl w:val="A9A8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71766B"/>
    <w:multiLevelType w:val="hybridMultilevel"/>
    <w:tmpl w:val="93127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526D21"/>
    <w:multiLevelType w:val="hybridMultilevel"/>
    <w:tmpl w:val="4A68D4BC"/>
    <w:lvl w:ilvl="0" w:tplc="1EB0C2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E261E"/>
    <w:multiLevelType w:val="hybridMultilevel"/>
    <w:tmpl w:val="0A84BCE6"/>
    <w:lvl w:ilvl="0" w:tplc="C910DDA8">
      <w:start w:val="11"/>
      <w:numFmt w:val="bullet"/>
      <w:lvlText w:val="-"/>
      <w:lvlJc w:val="left"/>
      <w:pPr>
        <w:ind w:left="720" w:hanging="360"/>
      </w:pPr>
      <w:rPr>
        <w:rFonts w:ascii="Athelas" w:eastAsia="Times New Roman" w:hAnsi="Athela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F6215B"/>
    <w:multiLevelType w:val="hybridMultilevel"/>
    <w:tmpl w:val="53124DC8"/>
    <w:lvl w:ilvl="0" w:tplc="80247D10">
      <w:start w:val="5"/>
      <w:numFmt w:val="bullet"/>
      <w:lvlText w:val="-"/>
      <w:lvlJc w:val="left"/>
      <w:pPr>
        <w:ind w:left="720" w:hanging="360"/>
      </w:pPr>
      <w:rPr>
        <w:rFonts w:ascii="Athelas" w:eastAsiaTheme="majorEastAsia" w:hAnsi="Athela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9C724E"/>
    <w:multiLevelType w:val="hybridMultilevel"/>
    <w:tmpl w:val="EF1C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52FC1"/>
    <w:multiLevelType w:val="multilevel"/>
    <w:tmpl w:val="781E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1D07B0"/>
    <w:multiLevelType w:val="multilevel"/>
    <w:tmpl w:val="4BE0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1A086C"/>
    <w:multiLevelType w:val="hybridMultilevel"/>
    <w:tmpl w:val="86D65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502159"/>
    <w:multiLevelType w:val="hybridMultilevel"/>
    <w:tmpl w:val="87B6F3EE"/>
    <w:lvl w:ilvl="0" w:tplc="75A84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510E0F"/>
    <w:multiLevelType w:val="hybridMultilevel"/>
    <w:tmpl w:val="01C2E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592B96"/>
    <w:multiLevelType w:val="hybridMultilevel"/>
    <w:tmpl w:val="B68C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92DE8"/>
    <w:multiLevelType w:val="multilevel"/>
    <w:tmpl w:val="94EA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BD1714"/>
    <w:multiLevelType w:val="hybridMultilevel"/>
    <w:tmpl w:val="38A20AC0"/>
    <w:lvl w:ilvl="0" w:tplc="EFF8BC16">
      <w:start w:val="11"/>
      <w:numFmt w:val="bullet"/>
      <w:lvlText w:val="-"/>
      <w:lvlJc w:val="left"/>
      <w:pPr>
        <w:ind w:left="1080" w:hanging="360"/>
      </w:pPr>
      <w:rPr>
        <w:rFonts w:ascii="Athelas" w:eastAsia="Times New Roman" w:hAnsi="Athela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5F70C3"/>
    <w:multiLevelType w:val="hybridMultilevel"/>
    <w:tmpl w:val="972867F4"/>
    <w:lvl w:ilvl="0" w:tplc="862242D2">
      <w:start w:val="5"/>
      <w:numFmt w:val="bullet"/>
      <w:lvlText w:val="-"/>
      <w:lvlJc w:val="left"/>
      <w:pPr>
        <w:ind w:left="720" w:hanging="360"/>
      </w:pPr>
      <w:rPr>
        <w:rFonts w:ascii="Athelas" w:eastAsia="Times New Roman" w:hAnsi="Athela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D46C1"/>
    <w:multiLevelType w:val="hybridMultilevel"/>
    <w:tmpl w:val="178C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FD2B60"/>
    <w:multiLevelType w:val="hybridMultilevel"/>
    <w:tmpl w:val="670C9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7F2B76"/>
    <w:multiLevelType w:val="hybridMultilevel"/>
    <w:tmpl w:val="83CE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D25A85"/>
    <w:multiLevelType w:val="multilevel"/>
    <w:tmpl w:val="B556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F755CA"/>
    <w:multiLevelType w:val="multilevel"/>
    <w:tmpl w:val="DBB2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4"/>
  </w:num>
  <w:num w:numId="3">
    <w:abstractNumId w:val="28"/>
  </w:num>
  <w:num w:numId="4">
    <w:abstractNumId w:val="19"/>
  </w:num>
  <w:num w:numId="5">
    <w:abstractNumId w:val="15"/>
  </w:num>
  <w:num w:numId="6">
    <w:abstractNumId w:val="36"/>
  </w:num>
  <w:num w:numId="7">
    <w:abstractNumId w:val="3"/>
  </w:num>
  <w:num w:numId="8">
    <w:abstractNumId w:val="4"/>
  </w:num>
  <w:num w:numId="9">
    <w:abstractNumId w:val="16"/>
  </w:num>
  <w:num w:numId="10">
    <w:abstractNumId w:val="30"/>
  </w:num>
  <w:num w:numId="11">
    <w:abstractNumId w:val="24"/>
  </w:num>
  <w:num w:numId="12">
    <w:abstractNumId w:val="6"/>
  </w:num>
  <w:num w:numId="13">
    <w:abstractNumId w:val="23"/>
  </w:num>
  <w:num w:numId="14">
    <w:abstractNumId w:val="35"/>
  </w:num>
  <w:num w:numId="15">
    <w:abstractNumId w:val="29"/>
  </w:num>
  <w:num w:numId="16">
    <w:abstractNumId w:val="12"/>
  </w:num>
  <w:num w:numId="17">
    <w:abstractNumId w:val="11"/>
  </w:num>
  <w:num w:numId="18">
    <w:abstractNumId w:val="0"/>
  </w:num>
  <w:num w:numId="19">
    <w:abstractNumId w:val="5"/>
  </w:num>
  <w:num w:numId="20">
    <w:abstractNumId w:val="10"/>
  </w:num>
  <w:num w:numId="21">
    <w:abstractNumId w:val="25"/>
  </w:num>
  <w:num w:numId="22">
    <w:abstractNumId w:val="37"/>
  </w:num>
  <w:num w:numId="23">
    <w:abstractNumId w:val="33"/>
  </w:num>
  <w:num w:numId="24">
    <w:abstractNumId w:val="13"/>
  </w:num>
  <w:num w:numId="25">
    <w:abstractNumId w:val="1"/>
  </w:num>
  <w:num w:numId="26">
    <w:abstractNumId w:val="21"/>
  </w:num>
  <w:num w:numId="27">
    <w:abstractNumId w:val="31"/>
  </w:num>
  <w:num w:numId="28">
    <w:abstractNumId w:val="17"/>
  </w:num>
  <w:num w:numId="29">
    <w:abstractNumId w:val="9"/>
  </w:num>
  <w:num w:numId="30">
    <w:abstractNumId w:val="32"/>
  </w:num>
  <w:num w:numId="31">
    <w:abstractNumId w:val="20"/>
  </w:num>
  <w:num w:numId="32">
    <w:abstractNumId w:val="27"/>
  </w:num>
  <w:num w:numId="33">
    <w:abstractNumId w:val="18"/>
  </w:num>
  <w:num w:numId="34">
    <w:abstractNumId w:val="7"/>
  </w:num>
  <w:num w:numId="35">
    <w:abstractNumId w:val="2"/>
  </w:num>
  <w:num w:numId="36">
    <w:abstractNumId w:val="22"/>
  </w:num>
  <w:num w:numId="37">
    <w:abstractNumId w:val="1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B3"/>
    <w:rsid w:val="00000770"/>
    <w:rsid w:val="00001F18"/>
    <w:rsid w:val="000044DD"/>
    <w:rsid w:val="000139B5"/>
    <w:rsid w:val="00013EEF"/>
    <w:rsid w:val="0001407C"/>
    <w:rsid w:val="00014719"/>
    <w:rsid w:val="000155FF"/>
    <w:rsid w:val="00025525"/>
    <w:rsid w:val="000273B0"/>
    <w:rsid w:val="00035D50"/>
    <w:rsid w:val="000363C2"/>
    <w:rsid w:val="00036825"/>
    <w:rsid w:val="000406FA"/>
    <w:rsid w:val="00040856"/>
    <w:rsid w:val="00045016"/>
    <w:rsid w:val="00046691"/>
    <w:rsid w:val="0005346D"/>
    <w:rsid w:val="00060608"/>
    <w:rsid w:val="00064601"/>
    <w:rsid w:val="00077BF0"/>
    <w:rsid w:val="00081D5D"/>
    <w:rsid w:val="00090D4F"/>
    <w:rsid w:val="000929D0"/>
    <w:rsid w:val="00094C26"/>
    <w:rsid w:val="00095017"/>
    <w:rsid w:val="00097383"/>
    <w:rsid w:val="000A461E"/>
    <w:rsid w:val="000A4882"/>
    <w:rsid w:val="000B0285"/>
    <w:rsid w:val="000B672D"/>
    <w:rsid w:val="000B6BF7"/>
    <w:rsid w:val="000C01C9"/>
    <w:rsid w:val="000C1DBA"/>
    <w:rsid w:val="000C2E28"/>
    <w:rsid w:val="000C3E38"/>
    <w:rsid w:val="000C57FE"/>
    <w:rsid w:val="000C7248"/>
    <w:rsid w:val="000C75D1"/>
    <w:rsid w:val="000D0CBB"/>
    <w:rsid w:val="000D4A6C"/>
    <w:rsid w:val="000D6B8E"/>
    <w:rsid w:val="000D7653"/>
    <w:rsid w:val="000E1A1E"/>
    <w:rsid w:val="000E1F1C"/>
    <w:rsid w:val="000E3220"/>
    <w:rsid w:val="000E5DCD"/>
    <w:rsid w:val="000E7976"/>
    <w:rsid w:val="000F1BF8"/>
    <w:rsid w:val="000F369E"/>
    <w:rsid w:val="000F5CFA"/>
    <w:rsid w:val="00102953"/>
    <w:rsid w:val="00103001"/>
    <w:rsid w:val="00103D17"/>
    <w:rsid w:val="0010490E"/>
    <w:rsid w:val="001068B8"/>
    <w:rsid w:val="00107F90"/>
    <w:rsid w:val="0011458E"/>
    <w:rsid w:val="0011461C"/>
    <w:rsid w:val="00114D46"/>
    <w:rsid w:val="00120B48"/>
    <w:rsid w:val="00123BE4"/>
    <w:rsid w:val="001242F5"/>
    <w:rsid w:val="0012726B"/>
    <w:rsid w:val="00127272"/>
    <w:rsid w:val="00130F59"/>
    <w:rsid w:val="00131E11"/>
    <w:rsid w:val="00137D31"/>
    <w:rsid w:val="001406E8"/>
    <w:rsid w:val="001429D8"/>
    <w:rsid w:val="00143AAF"/>
    <w:rsid w:val="001454EB"/>
    <w:rsid w:val="00146AAC"/>
    <w:rsid w:val="00153937"/>
    <w:rsid w:val="001604BB"/>
    <w:rsid w:val="00162E41"/>
    <w:rsid w:val="00173F50"/>
    <w:rsid w:val="00174D2E"/>
    <w:rsid w:val="00177591"/>
    <w:rsid w:val="001779F4"/>
    <w:rsid w:val="00182AE3"/>
    <w:rsid w:val="001838A1"/>
    <w:rsid w:val="00184D35"/>
    <w:rsid w:val="00185072"/>
    <w:rsid w:val="00185B38"/>
    <w:rsid w:val="00191DEC"/>
    <w:rsid w:val="00191DF4"/>
    <w:rsid w:val="00191F24"/>
    <w:rsid w:val="0019472E"/>
    <w:rsid w:val="00194BAE"/>
    <w:rsid w:val="00197132"/>
    <w:rsid w:val="001975CE"/>
    <w:rsid w:val="001A1144"/>
    <w:rsid w:val="001A17FA"/>
    <w:rsid w:val="001A2230"/>
    <w:rsid w:val="001B243D"/>
    <w:rsid w:val="001B2864"/>
    <w:rsid w:val="001B3908"/>
    <w:rsid w:val="001B6703"/>
    <w:rsid w:val="001C1B76"/>
    <w:rsid w:val="001C22A1"/>
    <w:rsid w:val="001C347B"/>
    <w:rsid w:val="001C3950"/>
    <w:rsid w:val="001C6B4F"/>
    <w:rsid w:val="001C748D"/>
    <w:rsid w:val="001D442C"/>
    <w:rsid w:val="001D4590"/>
    <w:rsid w:val="001D7741"/>
    <w:rsid w:val="001E221F"/>
    <w:rsid w:val="001E4D22"/>
    <w:rsid w:val="001E5917"/>
    <w:rsid w:val="001E60BE"/>
    <w:rsid w:val="001E6F16"/>
    <w:rsid w:val="001F105A"/>
    <w:rsid w:val="001F2838"/>
    <w:rsid w:val="001F5184"/>
    <w:rsid w:val="001F5483"/>
    <w:rsid w:val="001F7EB6"/>
    <w:rsid w:val="0020038C"/>
    <w:rsid w:val="00200BD4"/>
    <w:rsid w:val="00207E76"/>
    <w:rsid w:val="002106F9"/>
    <w:rsid w:val="0021643E"/>
    <w:rsid w:val="00216C08"/>
    <w:rsid w:val="002206D8"/>
    <w:rsid w:val="00221D77"/>
    <w:rsid w:val="00222AAF"/>
    <w:rsid w:val="00222C0B"/>
    <w:rsid w:val="002238BF"/>
    <w:rsid w:val="00224743"/>
    <w:rsid w:val="00227D5C"/>
    <w:rsid w:val="00230C4B"/>
    <w:rsid w:val="002323DB"/>
    <w:rsid w:val="002328B6"/>
    <w:rsid w:val="00241596"/>
    <w:rsid w:val="00241F61"/>
    <w:rsid w:val="002432C5"/>
    <w:rsid w:val="002446BC"/>
    <w:rsid w:val="00244E15"/>
    <w:rsid w:val="002462F6"/>
    <w:rsid w:val="0024641B"/>
    <w:rsid w:val="002474F7"/>
    <w:rsid w:val="002519C9"/>
    <w:rsid w:val="002623D8"/>
    <w:rsid w:val="00262F4E"/>
    <w:rsid w:val="0026455A"/>
    <w:rsid w:val="00266665"/>
    <w:rsid w:val="00267D80"/>
    <w:rsid w:val="00276797"/>
    <w:rsid w:val="0028081D"/>
    <w:rsid w:val="0028259C"/>
    <w:rsid w:val="00291AAD"/>
    <w:rsid w:val="00291C29"/>
    <w:rsid w:val="00294327"/>
    <w:rsid w:val="00295585"/>
    <w:rsid w:val="002A0AE3"/>
    <w:rsid w:val="002A6FF8"/>
    <w:rsid w:val="002B50C0"/>
    <w:rsid w:val="002B556C"/>
    <w:rsid w:val="002B76FB"/>
    <w:rsid w:val="002C2209"/>
    <w:rsid w:val="002C22EF"/>
    <w:rsid w:val="002C5F0D"/>
    <w:rsid w:val="002C65FB"/>
    <w:rsid w:val="002C71CC"/>
    <w:rsid w:val="002D3E5B"/>
    <w:rsid w:val="002D7462"/>
    <w:rsid w:val="002D7FCA"/>
    <w:rsid w:val="002E5B37"/>
    <w:rsid w:val="002E665D"/>
    <w:rsid w:val="002F0AAF"/>
    <w:rsid w:val="002F14FF"/>
    <w:rsid w:val="002F1BC9"/>
    <w:rsid w:val="002F42EA"/>
    <w:rsid w:val="002F4915"/>
    <w:rsid w:val="002F6A1E"/>
    <w:rsid w:val="0030045F"/>
    <w:rsid w:val="00304C38"/>
    <w:rsid w:val="00305307"/>
    <w:rsid w:val="00306382"/>
    <w:rsid w:val="00312F34"/>
    <w:rsid w:val="00315005"/>
    <w:rsid w:val="0031593E"/>
    <w:rsid w:val="00321C54"/>
    <w:rsid w:val="003239CD"/>
    <w:rsid w:val="003418D9"/>
    <w:rsid w:val="003424F0"/>
    <w:rsid w:val="003450ED"/>
    <w:rsid w:val="0034570E"/>
    <w:rsid w:val="003460F9"/>
    <w:rsid w:val="0035156D"/>
    <w:rsid w:val="00353937"/>
    <w:rsid w:val="00353CAC"/>
    <w:rsid w:val="00356B4E"/>
    <w:rsid w:val="00361523"/>
    <w:rsid w:val="003669B9"/>
    <w:rsid w:val="003818E4"/>
    <w:rsid w:val="003878BA"/>
    <w:rsid w:val="00387B1D"/>
    <w:rsid w:val="0039263B"/>
    <w:rsid w:val="003A5E6B"/>
    <w:rsid w:val="003B07E5"/>
    <w:rsid w:val="003B09F4"/>
    <w:rsid w:val="003B1480"/>
    <w:rsid w:val="003B625A"/>
    <w:rsid w:val="003C0E24"/>
    <w:rsid w:val="003C1969"/>
    <w:rsid w:val="003C692D"/>
    <w:rsid w:val="003C6D1F"/>
    <w:rsid w:val="003D0DDE"/>
    <w:rsid w:val="003D2A00"/>
    <w:rsid w:val="003E0FB9"/>
    <w:rsid w:val="003E12A1"/>
    <w:rsid w:val="003E1AAF"/>
    <w:rsid w:val="003E3E0B"/>
    <w:rsid w:val="003E55EC"/>
    <w:rsid w:val="003E763C"/>
    <w:rsid w:val="003F3E4B"/>
    <w:rsid w:val="0040150C"/>
    <w:rsid w:val="00407A1F"/>
    <w:rsid w:val="00414011"/>
    <w:rsid w:val="00415559"/>
    <w:rsid w:val="004255C6"/>
    <w:rsid w:val="00425891"/>
    <w:rsid w:val="00425FC7"/>
    <w:rsid w:val="00427977"/>
    <w:rsid w:val="00430FD5"/>
    <w:rsid w:val="00433E84"/>
    <w:rsid w:val="0043468B"/>
    <w:rsid w:val="00435F9C"/>
    <w:rsid w:val="0044177E"/>
    <w:rsid w:val="004435C3"/>
    <w:rsid w:val="004441FC"/>
    <w:rsid w:val="00444328"/>
    <w:rsid w:val="00444F9C"/>
    <w:rsid w:val="00445C58"/>
    <w:rsid w:val="00447CE6"/>
    <w:rsid w:val="00453BAE"/>
    <w:rsid w:val="00457428"/>
    <w:rsid w:val="00461ED3"/>
    <w:rsid w:val="0046258B"/>
    <w:rsid w:val="004634A7"/>
    <w:rsid w:val="00463701"/>
    <w:rsid w:val="00465859"/>
    <w:rsid w:val="004671BB"/>
    <w:rsid w:val="00471C30"/>
    <w:rsid w:val="00471CA8"/>
    <w:rsid w:val="00474C6C"/>
    <w:rsid w:val="004760C9"/>
    <w:rsid w:val="00476BB1"/>
    <w:rsid w:val="0048504C"/>
    <w:rsid w:val="0048578F"/>
    <w:rsid w:val="004960AF"/>
    <w:rsid w:val="0049780E"/>
    <w:rsid w:val="004A0209"/>
    <w:rsid w:val="004A205D"/>
    <w:rsid w:val="004A359A"/>
    <w:rsid w:val="004A43B1"/>
    <w:rsid w:val="004A4BE4"/>
    <w:rsid w:val="004B004B"/>
    <w:rsid w:val="004B2A46"/>
    <w:rsid w:val="004C07FC"/>
    <w:rsid w:val="004C318E"/>
    <w:rsid w:val="004C71D9"/>
    <w:rsid w:val="004C753E"/>
    <w:rsid w:val="004D3098"/>
    <w:rsid w:val="004D3ACE"/>
    <w:rsid w:val="004D5CAC"/>
    <w:rsid w:val="004D635D"/>
    <w:rsid w:val="004D7F53"/>
    <w:rsid w:val="004E31CF"/>
    <w:rsid w:val="004E328C"/>
    <w:rsid w:val="004E5475"/>
    <w:rsid w:val="004E7397"/>
    <w:rsid w:val="004F50C9"/>
    <w:rsid w:val="004F580D"/>
    <w:rsid w:val="004F6364"/>
    <w:rsid w:val="004F77DA"/>
    <w:rsid w:val="00502D22"/>
    <w:rsid w:val="0050393F"/>
    <w:rsid w:val="0050455A"/>
    <w:rsid w:val="005047A7"/>
    <w:rsid w:val="00506A2B"/>
    <w:rsid w:val="00507168"/>
    <w:rsid w:val="00507A97"/>
    <w:rsid w:val="00515E83"/>
    <w:rsid w:val="0052111A"/>
    <w:rsid w:val="00521A7E"/>
    <w:rsid w:val="00527221"/>
    <w:rsid w:val="00532480"/>
    <w:rsid w:val="0053294B"/>
    <w:rsid w:val="00532B3E"/>
    <w:rsid w:val="00535D93"/>
    <w:rsid w:val="00553B28"/>
    <w:rsid w:val="0055645B"/>
    <w:rsid w:val="00560C79"/>
    <w:rsid w:val="00567DC0"/>
    <w:rsid w:val="005801A7"/>
    <w:rsid w:val="00580E73"/>
    <w:rsid w:val="00581266"/>
    <w:rsid w:val="00581783"/>
    <w:rsid w:val="0058181A"/>
    <w:rsid w:val="005864D9"/>
    <w:rsid w:val="0058740B"/>
    <w:rsid w:val="00587EBC"/>
    <w:rsid w:val="00590BE7"/>
    <w:rsid w:val="00592C19"/>
    <w:rsid w:val="00592E7A"/>
    <w:rsid w:val="0059504A"/>
    <w:rsid w:val="005A16B5"/>
    <w:rsid w:val="005A59C9"/>
    <w:rsid w:val="005B42DC"/>
    <w:rsid w:val="005B48B6"/>
    <w:rsid w:val="005B597D"/>
    <w:rsid w:val="005B6713"/>
    <w:rsid w:val="005C11D5"/>
    <w:rsid w:val="005C52FE"/>
    <w:rsid w:val="005C7043"/>
    <w:rsid w:val="005D52F3"/>
    <w:rsid w:val="005D71CA"/>
    <w:rsid w:val="005E10A6"/>
    <w:rsid w:val="005E1E95"/>
    <w:rsid w:val="005E4FDC"/>
    <w:rsid w:val="005E5611"/>
    <w:rsid w:val="005F335F"/>
    <w:rsid w:val="005F6CF6"/>
    <w:rsid w:val="005F74D8"/>
    <w:rsid w:val="00604106"/>
    <w:rsid w:val="00606A28"/>
    <w:rsid w:val="00607024"/>
    <w:rsid w:val="00613FBD"/>
    <w:rsid w:val="0062176E"/>
    <w:rsid w:val="00621EEA"/>
    <w:rsid w:val="006235BA"/>
    <w:rsid w:val="00623A12"/>
    <w:rsid w:val="00631658"/>
    <w:rsid w:val="00631887"/>
    <w:rsid w:val="00631F8D"/>
    <w:rsid w:val="00635F39"/>
    <w:rsid w:val="006366B7"/>
    <w:rsid w:val="006437AB"/>
    <w:rsid w:val="00645448"/>
    <w:rsid w:val="0064576E"/>
    <w:rsid w:val="006459CD"/>
    <w:rsid w:val="00645E48"/>
    <w:rsid w:val="0064782C"/>
    <w:rsid w:val="00657583"/>
    <w:rsid w:val="00664ACA"/>
    <w:rsid w:val="006662AD"/>
    <w:rsid w:val="00667E75"/>
    <w:rsid w:val="00670C8E"/>
    <w:rsid w:val="00674307"/>
    <w:rsid w:val="006772F4"/>
    <w:rsid w:val="00677F51"/>
    <w:rsid w:val="00683C99"/>
    <w:rsid w:val="00684792"/>
    <w:rsid w:val="006917C5"/>
    <w:rsid w:val="00693558"/>
    <w:rsid w:val="006A4696"/>
    <w:rsid w:val="006A67E4"/>
    <w:rsid w:val="006B0406"/>
    <w:rsid w:val="006B1EBE"/>
    <w:rsid w:val="006B2A82"/>
    <w:rsid w:val="006B4DF8"/>
    <w:rsid w:val="006C15CE"/>
    <w:rsid w:val="006C53D0"/>
    <w:rsid w:val="006C6046"/>
    <w:rsid w:val="006C7B7D"/>
    <w:rsid w:val="006D17D6"/>
    <w:rsid w:val="006D2D13"/>
    <w:rsid w:val="006D6668"/>
    <w:rsid w:val="006D6C9B"/>
    <w:rsid w:val="006E0D05"/>
    <w:rsid w:val="006E5567"/>
    <w:rsid w:val="006E5E71"/>
    <w:rsid w:val="006E73B6"/>
    <w:rsid w:val="006F08F4"/>
    <w:rsid w:val="006F1990"/>
    <w:rsid w:val="006F4D33"/>
    <w:rsid w:val="006F5CC9"/>
    <w:rsid w:val="006F73CF"/>
    <w:rsid w:val="00700FE1"/>
    <w:rsid w:val="00703AF6"/>
    <w:rsid w:val="007103BB"/>
    <w:rsid w:val="007136A8"/>
    <w:rsid w:val="00715221"/>
    <w:rsid w:val="00722E65"/>
    <w:rsid w:val="00731B2E"/>
    <w:rsid w:val="0073206C"/>
    <w:rsid w:val="00733B48"/>
    <w:rsid w:val="00736FB7"/>
    <w:rsid w:val="00741B4C"/>
    <w:rsid w:val="00741BF1"/>
    <w:rsid w:val="007443B5"/>
    <w:rsid w:val="00744D73"/>
    <w:rsid w:val="00752DE8"/>
    <w:rsid w:val="00755916"/>
    <w:rsid w:val="00755DEC"/>
    <w:rsid w:val="00756D4A"/>
    <w:rsid w:val="0075723A"/>
    <w:rsid w:val="007576AF"/>
    <w:rsid w:val="00765DFF"/>
    <w:rsid w:val="007748BE"/>
    <w:rsid w:val="0078233B"/>
    <w:rsid w:val="00782D36"/>
    <w:rsid w:val="00786431"/>
    <w:rsid w:val="007868A9"/>
    <w:rsid w:val="0078778D"/>
    <w:rsid w:val="0079033B"/>
    <w:rsid w:val="0079224F"/>
    <w:rsid w:val="0079410F"/>
    <w:rsid w:val="00795133"/>
    <w:rsid w:val="00796D2D"/>
    <w:rsid w:val="00797CFC"/>
    <w:rsid w:val="007A4F14"/>
    <w:rsid w:val="007A57FF"/>
    <w:rsid w:val="007A6376"/>
    <w:rsid w:val="007A785C"/>
    <w:rsid w:val="007B52FB"/>
    <w:rsid w:val="007B72A8"/>
    <w:rsid w:val="007C12CB"/>
    <w:rsid w:val="007C163E"/>
    <w:rsid w:val="007C7252"/>
    <w:rsid w:val="007C7D29"/>
    <w:rsid w:val="007D1C93"/>
    <w:rsid w:val="007D76F8"/>
    <w:rsid w:val="007E064C"/>
    <w:rsid w:val="007E1D4F"/>
    <w:rsid w:val="007E3531"/>
    <w:rsid w:val="007E61C8"/>
    <w:rsid w:val="007E64B7"/>
    <w:rsid w:val="007F0361"/>
    <w:rsid w:val="007F4343"/>
    <w:rsid w:val="007F595D"/>
    <w:rsid w:val="007F5FCF"/>
    <w:rsid w:val="00801794"/>
    <w:rsid w:val="0080773F"/>
    <w:rsid w:val="00812DA7"/>
    <w:rsid w:val="00813621"/>
    <w:rsid w:val="0082175D"/>
    <w:rsid w:val="00825711"/>
    <w:rsid w:val="00826A88"/>
    <w:rsid w:val="0083499D"/>
    <w:rsid w:val="008378DF"/>
    <w:rsid w:val="008402D6"/>
    <w:rsid w:val="0084208C"/>
    <w:rsid w:val="008439DC"/>
    <w:rsid w:val="008440E5"/>
    <w:rsid w:val="008472C6"/>
    <w:rsid w:val="008472CD"/>
    <w:rsid w:val="00847D46"/>
    <w:rsid w:val="0085142E"/>
    <w:rsid w:val="008553ED"/>
    <w:rsid w:val="008557C8"/>
    <w:rsid w:val="00855D0A"/>
    <w:rsid w:val="00861B32"/>
    <w:rsid w:val="00861DF0"/>
    <w:rsid w:val="0086222D"/>
    <w:rsid w:val="0086322B"/>
    <w:rsid w:val="00863872"/>
    <w:rsid w:val="008766B2"/>
    <w:rsid w:val="00877357"/>
    <w:rsid w:val="00883792"/>
    <w:rsid w:val="008869F5"/>
    <w:rsid w:val="00886AF6"/>
    <w:rsid w:val="00892F0C"/>
    <w:rsid w:val="0089591B"/>
    <w:rsid w:val="008A0E0E"/>
    <w:rsid w:val="008A4192"/>
    <w:rsid w:val="008A66C8"/>
    <w:rsid w:val="008A6BCC"/>
    <w:rsid w:val="008A733B"/>
    <w:rsid w:val="008B16CC"/>
    <w:rsid w:val="008B1D5F"/>
    <w:rsid w:val="008B1E85"/>
    <w:rsid w:val="008B7AF5"/>
    <w:rsid w:val="008C7745"/>
    <w:rsid w:val="008C7E67"/>
    <w:rsid w:val="008D3C3B"/>
    <w:rsid w:val="008D3F34"/>
    <w:rsid w:val="008D675A"/>
    <w:rsid w:val="008E2CB8"/>
    <w:rsid w:val="008E3818"/>
    <w:rsid w:val="008E4C78"/>
    <w:rsid w:val="008E68FE"/>
    <w:rsid w:val="008F0AF1"/>
    <w:rsid w:val="008F1384"/>
    <w:rsid w:val="008F2274"/>
    <w:rsid w:val="008F4CB0"/>
    <w:rsid w:val="009034BD"/>
    <w:rsid w:val="00916C9E"/>
    <w:rsid w:val="0091747B"/>
    <w:rsid w:val="009234B1"/>
    <w:rsid w:val="00932C85"/>
    <w:rsid w:val="009335A3"/>
    <w:rsid w:val="00934C44"/>
    <w:rsid w:val="00934E5D"/>
    <w:rsid w:val="00935A34"/>
    <w:rsid w:val="0093723A"/>
    <w:rsid w:val="00946D0E"/>
    <w:rsid w:val="0094738C"/>
    <w:rsid w:val="00947FEB"/>
    <w:rsid w:val="009562C4"/>
    <w:rsid w:val="0096258C"/>
    <w:rsid w:val="009641BF"/>
    <w:rsid w:val="0097249E"/>
    <w:rsid w:val="00974F5A"/>
    <w:rsid w:val="009760FF"/>
    <w:rsid w:val="0097721F"/>
    <w:rsid w:val="00977CAC"/>
    <w:rsid w:val="00983221"/>
    <w:rsid w:val="00985903"/>
    <w:rsid w:val="00991306"/>
    <w:rsid w:val="009A0C4C"/>
    <w:rsid w:val="009A6D1E"/>
    <w:rsid w:val="009B2E4B"/>
    <w:rsid w:val="009B5290"/>
    <w:rsid w:val="009B6FCC"/>
    <w:rsid w:val="009C06C5"/>
    <w:rsid w:val="009C6752"/>
    <w:rsid w:val="009C6E38"/>
    <w:rsid w:val="009D0AF8"/>
    <w:rsid w:val="009D3FB4"/>
    <w:rsid w:val="009E2DA6"/>
    <w:rsid w:val="009E4050"/>
    <w:rsid w:val="009E6D2C"/>
    <w:rsid w:val="009E7B01"/>
    <w:rsid w:val="009F2FF5"/>
    <w:rsid w:val="009F3C8E"/>
    <w:rsid w:val="009F706D"/>
    <w:rsid w:val="00A00195"/>
    <w:rsid w:val="00A0333F"/>
    <w:rsid w:val="00A03AFB"/>
    <w:rsid w:val="00A03D2C"/>
    <w:rsid w:val="00A04976"/>
    <w:rsid w:val="00A05D23"/>
    <w:rsid w:val="00A06683"/>
    <w:rsid w:val="00A07979"/>
    <w:rsid w:val="00A13142"/>
    <w:rsid w:val="00A25AE5"/>
    <w:rsid w:val="00A25C18"/>
    <w:rsid w:val="00A27FBD"/>
    <w:rsid w:val="00A32738"/>
    <w:rsid w:val="00A339E4"/>
    <w:rsid w:val="00A409E2"/>
    <w:rsid w:val="00A42F56"/>
    <w:rsid w:val="00A46501"/>
    <w:rsid w:val="00A477F3"/>
    <w:rsid w:val="00A6566A"/>
    <w:rsid w:val="00A67277"/>
    <w:rsid w:val="00A678FC"/>
    <w:rsid w:val="00A75833"/>
    <w:rsid w:val="00A80593"/>
    <w:rsid w:val="00A807E3"/>
    <w:rsid w:val="00A82089"/>
    <w:rsid w:val="00A90B7E"/>
    <w:rsid w:val="00A95320"/>
    <w:rsid w:val="00AA07DF"/>
    <w:rsid w:val="00AA2846"/>
    <w:rsid w:val="00AA380B"/>
    <w:rsid w:val="00AA7FCB"/>
    <w:rsid w:val="00AB4FC1"/>
    <w:rsid w:val="00AB5296"/>
    <w:rsid w:val="00AB72D6"/>
    <w:rsid w:val="00AC1374"/>
    <w:rsid w:val="00AC16B9"/>
    <w:rsid w:val="00AC7AA9"/>
    <w:rsid w:val="00AD0DB9"/>
    <w:rsid w:val="00AD12FC"/>
    <w:rsid w:val="00AD140C"/>
    <w:rsid w:val="00AD1D71"/>
    <w:rsid w:val="00AD2101"/>
    <w:rsid w:val="00AD2108"/>
    <w:rsid w:val="00AD27C3"/>
    <w:rsid w:val="00AD52C9"/>
    <w:rsid w:val="00AD7B01"/>
    <w:rsid w:val="00AE1B80"/>
    <w:rsid w:val="00AE5617"/>
    <w:rsid w:val="00AE65C9"/>
    <w:rsid w:val="00AF3BD7"/>
    <w:rsid w:val="00AF4392"/>
    <w:rsid w:val="00AF652A"/>
    <w:rsid w:val="00B00217"/>
    <w:rsid w:val="00B0028E"/>
    <w:rsid w:val="00B0362F"/>
    <w:rsid w:val="00B13055"/>
    <w:rsid w:val="00B136D7"/>
    <w:rsid w:val="00B16958"/>
    <w:rsid w:val="00B16DAE"/>
    <w:rsid w:val="00B208D3"/>
    <w:rsid w:val="00B30781"/>
    <w:rsid w:val="00B34198"/>
    <w:rsid w:val="00B3568A"/>
    <w:rsid w:val="00B43E31"/>
    <w:rsid w:val="00B45D1E"/>
    <w:rsid w:val="00B473CB"/>
    <w:rsid w:val="00B47485"/>
    <w:rsid w:val="00B47E90"/>
    <w:rsid w:val="00B52C22"/>
    <w:rsid w:val="00B533D1"/>
    <w:rsid w:val="00B574DD"/>
    <w:rsid w:val="00B665BC"/>
    <w:rsid w:val="00B724B3"/>
    <w:rsid w:val="00B734E6"/>
    <w:rsid w:val="00B75A16"/>
    <w:rsid w:val="00B7679C"/>
    <w:rsid w:val="00B76E5C"/>
    <w:rsid w:val="00B80B3F"/>
    <w:rsid w:val="00B81F21"/>
    <w:rsid w:val="00B8223E"/>
    <w:rsid w:val="00B83DA4"/>
    <w:rsid w:val="00B83DF5"/>
    <w:rsid w:val="00B87CDA"/>
    <w:rsid w:val="00B952AD"/>
    <w:rsid w:val="00B953FD"/>
    <w:rsid w:val="00B95F3F"/>
    <w:rsid w:val="00BA344A"/>
    <w:rsid w:val="00BB1C22"/>
    <w:rsid w:val="00BB1CF2"/>
    <w:rsid w:val="00BB3FBB"/>
    <w:rsid w:val="00BB510F"/>
    <w:rsid w:val="00BB6100"/>
    <w:rsid w:val="00BB7298"/>
    <w:rsid w:val="00BB7C94"/>
    <w:rsid w:val="00BC25D3"/>
    <w:rsid w:val="00BC351B"/>
    <w:rsid w:val="00BC4BAB"/>
    <w:rsid w:val="00BD5406"/>
    <w:rsid w:val="00BE362A"/>
    <w:rsid w:val="00BE5D56"/>
    <w:rsid w:val="00BF527E"/>
    <w:rsid w:val="00BF583E"/>
    <w:rsid w:val="00BF6681"/>
    <w:rsid w:val="00BF67AA"/>
    <w:rsid w:val="00BF774B"/>
    <w:rsid w:val="00BF7FD2"/>
    <w:rsid w:val="00C019B3"/>
    <w:rsid w:val="00C02AD1"/>
    <w:rsid w:val="00C02CD9"/>
    <w:rsid w:val="00C04598"/>
    <w:rsid w:val="00C04945"/>
    <w:rsid w:val="00C04CCD"/>
    <w:rsid w:val="00C06923"/>
    <w:rsid w:val="00C105EE"/>
    <w:rsid w:val="00C22564"/>
    <w:rsid w:val="00C232FD"/>
    <w:rsid w:val="00C2423B"/>
    <w:rsid w:val="00C24BD2"/>
    <w:rsid w:val="00C25D2B"/>
    <w:rsid w:val="00C31ADC"/>
    <w:rsid w:val="00C3660E"/>
    <w:rsid w:val="00C40224"/>
    <w:rsid w:val="00C42F38"/>
    <w:rsid w:val="00C4421C"/>
    <w:rsid w:val="00C46B15"/>
    <w:rsid w:val="00C526B3"/>
    <w:rsid w:val="00C54C76"/>
    <w:rsid w:val="00C55032"/>
    <w:rsid w:val="00C55074"/>
    <w:rsid w:val="00C57D4E"/>
    <w:rsid w:val="00C606F3"/>
    <w:rsid w:val="00C63B61"/>
    <w:rsid w:val="00C652B1"/>
    <w:rsid w:val="00C712BE"/>
    <w:rsid w:val="00C72203"/>
    <w:rsid w:val="00C73C56"/>
    <w:rsid w:val="00C742FD"/>
    <w:rsid w:val="00C76B90"/>
    <w:rsid w:val="00C82845"/>
    <w:rsid w:val="00C833C3"/>
    <w:rsid w:val="00C96F66"/>
    <w:rsid w:val="00C9785E"/>
    <w:rsid w:val="00CA30C7"/>
    <w:rsid w:val="00CA351B"/>
    <w:rsid w:val="00CB218C"/>
    <w:rsid w:val="00CC2A63"/>
    <w:rsid w:val="00CE2DF8"/>
    <w:rsid w:val="00CE3341"/>
    <w:rsid w:val="00CE3686"/>
    <w:rsid w:val="00CE4332"/>
    <w:rsid w:val="00CE48F1"/>
    <w:rsid w:val="00CF2028"/>
    <w:rsid w:val="00CF62F4"/>
    <w:rsid w:val="00D038B1"/>
    <w:rsid w:val="00D04119"/>
    <w:rsid w:val="00D055BE"/>
    <w:rsid w:val="00D06684"/>
    <w:rsid w:val="00D13832"/>
    <w:rsid w:val="00D13A96"/>
    <w:rsid w:val="00D1488E"/>
    <w:rsid w:val="00D149A4"/>
    <w:rsid w:val="00D17383"/>
    <w:rsid w:val="00D2173C"/>
    <w:rsid w:val="00D259C6"/>
    <w:rsid w:val="00D25EC7"/>
    <w:rsid w:val="00D31D71"/>
    <w:rsid w:val="00D32016"/>
    <w:rsid w:val="00D34D92"/>
    <w:rsid w:val="00D358E7"/>
    <w:rsid w:val="00D36DE9"/>
    <w:rsid w:val="00D41A1C"/>
    <w:rsid w:val="00D41A93"/>
    <w:rsid w:val="00D4296F"/>
    <w:rsid w:val="00D50385"/>
    <w:rsid w:val="00D50943"/>
    <w:rsid w:val="00D539CB"/>
    <w:rsid w:val="00D54EED"/>
    <w:rsid w:val="00D55759"/>
    <w:rsid w:val="00D57C31"/>
    <w:rsid w:val="00D6035A"/>
    <w:rsid w:val="00D64D58"/>
    <w:rsid w:val="00D67AF4"/>
    <w:rsid w:val="00D7114D"/>
    <w:rsid w:val="00D73B8E"/>
    <w:rsid w:val="00D76A45"/>
    <w:rsid w:val="00D85CF6"/>
    <w:rsid w:val="00D863ED"/>
    <w:rsid w:val="00D95066"/>
    <w:rsid w:val="00DA0FBA"/>
    <w:rsid w:val="00DA181A"/>
    <w:rsid w:val="00DA27CC"/>
    <w:rsid w:val="00DA30AA"/>
    <w:rsid w:val="00DA4AA4"/>
    <w:rsid w:val="00DB2145"/>
    <w:rsid w:val="00DB2B97"/>
    <w:rsid w:val="00DB2CFF"/>
    <w:rsid w:val="00DB3AA2"/>
    <w:rsid w:val="00DB5964"/>
    <w:rsid w:val="00DB6205"/>
    <w:rsid w:val="00DB6F33"/>
    <w:rsid w:val="00DC1267"/>
    <w:rsid w:val="00DC231C"/>
    <w:rsid w:val="00DC3C49"/>
    <w:rsid w:val="00DC4C99"/>
    <w:rsid w:val="00DC57D0"/>
    <w:rsid w:val="00DC6664"/>
    <w:rsid w:val="00DC6BA5"/>
    <w:rsid w:val="00DC7295"/>
    <w:rsid w:val="00DC737B"/>
    <w:rsid w:val="00DD04D0"/>
    <w:rsid w:val="00DD26D7"/>
    <w:rsid w:val="00DD4581"/>
    <w:rsid w:val="00DE0C01"/>
    <w:rsid w:val="00DE55C5"/>
    <w:rsid w:val="00DE5618"/>
    <w:rsid w:val="00DE6979"/>
    <w:rsid w:val="00DE6FCA"/>
    <w:rsid w:val="00DF34DE"/>
    <w:rsid w:val="00DF4811"/>
    <w:rsid w:val="00E029C7"/>
    <w:rsid w:val="00E07D2A"/>
    <w:rsid w:val="00E105EB"/>
    <w:rsid w:val="00E155AB"/>
    <w:rsid w:val="00E16E00"/>
    <w:rsid w:val="00E17973"/>
    <w:rsid w:val="00E33C2F"/>
    <w:rsid w:val="00E36C73"/>
    <w:rsid w:val="00E37B8A"/>
    <w:rsid w:val="00E40B25"/>
    <w:rsid w:val="00E51558"/>
    <w:rsid w:val="00E52E7B"/>
    <w:rsid w:val="00E54747"/>
    <w:rsid w:val="00E555BE"/>
    <w:rsid w:val="00E558B9"/>
    <w:rsid w:val="00E56FD7"/>
    <w:rsid w:val="00E57851"/>
    <w:rsid w:val="00E628F5"/>
    <w:rsid w:val="00E71320"/>
    <w:rsid w:val="00E740D5"/>
    <w:rsid w:val="00E77A50"/>
    <w:rsid w:val="00E81C57"/>
    <w:rsid w:val="00E82B6E"/>
    <w:rsid w:val="00E82EE6"/>
    <w:rsid w:val="00E841FF"/>
    <w:rsid w:val="00E84289"/>
    <w:rsid w:val="00E863D8"/>
    <w:rsid w:val="00E90B3C"/>
    <w:rsid w:val="00E961BB"/>
    <w:rsid w:val="00E97262"/>
    <w:rsid w:val="00EA05F5"/>
    <w:rsid w:val="00EA0AAC"/>
    <w:rsid w:val="00EA25C7"/>
    <w:rsid w:val="00EA2B20"/>
    <w:rsid w:val="00EA540B"/>
    <w:rsid w:val="00EB21A4"/>
    <w:rsid w:val="00EB6428"/>
    <w:rsid w:val="00EC17D3"/>
    <w:rsid w:val="00EC2674"/>
    <w:rsid w:val="00EC592A"/>
    <w:rsid w:val="00ED71EB"/>
    <w:rsid w:val="00EE2B37"/>
    <w:rsid w:val="00EE7F00"/>
    <w:rsid w:val="00EF3099"/>
    <w:rsid w:val="00EF5093"/>
    <w:rsid w:val="00EF5924"/>
    <w:rsid w:val="00F00D21"/>
    <w:rsid w:val="00F02CE4"/>
    <w:rsid w:val="00F04433"/>
    <w:rsid w:val="00F04DA1"/>
    <w:rsid w:val="00F10936"/>
    <w:rsid w:val="00F126F5"/>
    <w:rsid w:val="00F16CCF"/>
    <w:rsid w:val="00F21D4B"/>
    <w:rsid w:val="00F25352"/>
    <w:rsid w:val="00F30220"/>
    <w:rsid w:val="00F375DB"/>
    <w:rsid w:val="00F42CCC"/>
    <w:rsid w:val="00F4639A"/>
    <w:rsid w:val="00F47921"/>
    <w:rsid w:val="00F526B0"/>
    <w:rsid w:val="00F54407"/>
    <w:rsid w:val="00F54890"/>
    <w:rsid w:val="00F56070"/>
    <w:rsid w:val="00F57F0D"/>
    <w:rsid w:val="00F60ED5"/>
    <w:rsid w:val="00F639F0"/>
    <w:rsid w:val="00F67666"/>
    <w:rsid w:val="00F72EBB"/>
    <w:rsid w:val="00F73D70"/>
    <w:rsid w:val="00F747ED"/>
    <w:rsid w:val="00F7778D"/>
    <w:rsid w:val="00F77972"/>
    <w:rsid w:val="00F84B81"/>
    <w:rsid w:val="00F85AA9"/>
    <w:rsid w:val="00F87890"/>
    <w:rsid w:val="00F9383D"/>
    <w:rsid w:val="00F95FCD"/>
    <w:rsid w:val="00F9765F"/>
    <w:rsid w:val="00F97A67"/>
    <w:rsid w:val="00FA0C5C"/>
    <w:rsid w:val="00FA2659"/>
    <w:rsid w:val="00FB2DF2"/>
    <w:rsid w:val="00FB6009"/>
    <w:rsid w:val="00FB718E"/>
    <w:rsid w:val="00FB79A7"/>
    <w:rsid w:val="00FC242A"/>
    <w:rsid w:val="00FC59E7"/>
    <w:rsid w:val="00FC6144"/>
    <w:rsid w:val="00FD41C3"/>
    <w:rsid w:val="00FD5205"/>
    <w:rsid w:val="00FD6156"/>
    <w:rsid w:val="00FD6BE0"/>
    <w:rsid w:val="00FE1F59"/>
    <w:rsid w:val="00FE4503"/>
    <w:rsid w:val="00FE4BDB"/>
    <w:rsid w:val="00FF3829"/>
    <w:rsid w:val="00FF64A5"/>
    <w:rsid w:val="00FF749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1C82B"/>
  <w15:docId w15:val="{CF66F934-5CC8-C543-9EC2-F69FAFDE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DA4"/>
  </w:style>
  <w:style w:type="paragraph" w:styleId="Heading1">
    <w:name w:val="heading 1"/>
    <w:basedOn w:val="Normal"/>
    <w:next w:val="Normal"/>
    <w:link w:val="Heading1Char"/>
    <w:uiPriority w:val="9"/>
    <w:qFormat/>
    <w:rsid w:val="00B83DA4"/>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semiHidden/>
    <w:unhideWhenUsed/>
    <w:qFormat/>
    <w:rsid w:val="00B83DA4"/>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semiHidden/>
    <w:unhideWhenUsed/>
    <w:qFormat/>
    <w:rsid w:val="00B83DA4"/>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semiHidden/>
    <w:unhideWhenUsed/>
    <w:qFormat/>
    <w:rsid w:val="00B83DA4"/>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semiHidden/>
    <w:unhideWhenUsed/>
    <w:qFormat/>
    <w:rsid w:val="00B83DA4"/>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semiHidden/>
    <w:unhideWhenUsed/>
    <w:qFormat/>
    <w:rsid w:val="00B83DA4"/>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semiHidden/>
    <w:unhideWhenUsed/>
    <w:qFormat/>
    <w:rsid w:val="00B83DA4"/>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B83DA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B83DA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5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7566"/>
    <w:rPr>
      <w:rFonts w:ascii="Lucida Grande" w:hAnsi="Lucida Grande" w:cs="Lucida Grande"/>
      <w:sz w:val="18"/>
      <w:szCs w:val="18"/>
    </w:rPr>
  </w:style>
  <w:style w:type="paragraph" w:styleId="BodyText">
    <w:name w:val="Body Text"/>
    <w:basedOn w:val="Normal"/>
    <w:rsid w:val="00623A12"/>
    <w:pPr>
      <w:tabs>
        <w:tab w:val="left" w:pos="1080"/>
        <w:tab w:val="right" w:pos="4040"/>
        <w:tab w:val="center" w:pos="4320"/>
        <w:tab w:val="right" w:pos="5040"/>
      </w:tabs>
      <w:jc w:val="both"/>
    </w:pPr>
    <w:rPr>
      <w:szCs w:val="20"/>
    </w:rPr>
  </w:style>
  <w:style w:type="paragraph" w:styleId="Header">
    <w:name w:val="header"/>
    <w:basedOn w:val="Normal"/>
    <w:link w:val="HeaderChar"/>
    <w:uiPriority w:val="99"/>
    <w:rsid w:val="00623A12"/>
    <w:pPr>
      <w:tabs>
        <w:tab w:val="center" w:pos="4320"/>
        <w:tab w:val="right" w:pos="8640"/>
      </w:tabs>
    </w:pPr>
  </w:style>
  <w:style w:type="character" w:customStyle="1" w:styleId="HeaderChar">
    <w:name w:val="Header Char"/>
    <w:basedOn w:val="DefaultParagraphFont"/>
    <w:link w:val="Header"/>
    <w:uiPriority w:val="99"/>
    <w:rsid w:val="0053294B"/>
    <w:rPr>
      <w:sz w:val="24"/>
      <w:szCs w:val="24"/>
    </w:rPr>
  </w:style>
  <w:style w:type="character" w:styleId="PageNumber">
    <w:name w:val="page number"/>
    <w:basedOn w:val="DefaultParagraphFont"/>
    <w:uiPriority w:val="99"/>
    <w:rsid w:val="00623A12"/>
  </w:style>
  <w:style w:type="paragraph" w:styleId="Footer">
    <w:name w:val="footer"/>
    <w:basedOn w:val="Normal"/>
    <w:rsid w:val="00623A12"/>
    <w:pPr>
      <w:tabs>
        <w:tab w:val="center" w:pos="4320"/>
        <w:tab w:val="right" w:pos="8640"/>
      </w:tabs>
    </w:pPr>
  </w:style>
  <w:style w:type="character" w:styleId="Hyperlink">
    <w:name w:val="Hyperlink"/>
    <w:uiPriority w:val="99"/>
    <w:rsid w:val="00623A12"/>
    <w:rPr>
      <w:color w:val="0000FF"/>
      <w:u w:val="single"/>
    </w:rPr>
  </w:style>
  <w:style w:type="character" w:styleId="FollowedHyperlink">
    <w:name w:val="FollowedHyperlink"/>
    <w:rsid w:val="00623A12"/>
    <w:rPr>
      <w:color w:val="800080"/>
      <w:u w:val="single"/>
    </w:rPr>
  </w:style>
  <w:style w:type="paragraph" w:styleId="Title">
    <w:name w:val="Title"/>
    <w:basedOn w:val="Normal"/>
    <w:next w:val="Normal"/>
    <w:link w:val="TitleChar"/>
    <w:uiPriority w:val="10"/>
    <w:qFormat/>
    <w:rsid w:val="00B83DA4"/>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paragraph" w:styleId="NormalWeb">
    <w:name w:val="Normal (Web)"/>
    <w:basedOn w:val="Normal"/>
    <w:uiPriority w:val="99"/>
    <w:unhideWhenUsed/>
    <w:rsid w:val="00786431"/>
    <w:pPr>
      <w:spacing w:before="100" w:beforeAutospacing="1" w:after="100" w:afterAutospacing="1"/>
    </w:pPr>
    <w:rPr>
      <w:rFonts w:ascii="Times" w:hAnsi="Times"/>
      <w:sz w:val="20"/>
      <w:szCs w:val="20"/>
    </w:rPr>
  </w:style>
  <w:style w:type="character" w:customStyle="1" w:styleId="object">
    <w:name w:val="object"/>
    <w:rsid w:val="00AB5296"/>
  </w:style>
  <w:style w:type="paragraph" w:styleId="ListParagraph">
    <w:name w:val="List Paragraph"/>
    <w:basedOn w:val="Normal"/>
    <w:uiPriority w:val="34"/>
    <w:qFormat/>
    <w:rsid w:val="00B83DA4"/>
    <w:pPr>
      <w:ind w:left="720"/>
      <w:contextualSpacing/>
    </w:pPr>
  </w:style>
  <w:style w:type="character" w:customStyle="1" w:styleId="Heading1Char">
    <w:name w:val="Heading 1 Char"/>
    <w:basedOn w:val="DefaultParagraphFont"/>
    <w:link w:val="Heading1"/>
    <w:uiPriority w:val="9"/>
    <w:rsid w:val="00B83DA4"/>
    <w:rPr>
      <w:caps/>
      <w:color w:val="4E1F76" w:themeColor="accent2" w:themeShade="80"/>
      <w:spacing w:val="20"/>
      <w:sz w:val="28"/>
      <w:szCs w:val="28"/>
    </w:rPr>
  </w:style>
  <w:style w:type="character" w:styleId="CommentReference">
    <w:name w:val="annotation reference"/>
    <w:basedOn w:val="DefaultParagraphFont"/>
    <w:uiPriority w:val="99"/>
    <w:semiHidden/>
    <w:unhideWhenUsed/>
    <w:rsid w:val="003F3E4B"/>
    <w:rPr>
      <w:sz w:val="16"/>
      <w:szCs w:val="16"/>
    </w:rPr>
  </w:style>
  <w:style w:type="paragraph" w:styleId="CommentText">
    <w:name w:val="annotation text"/>
    <w:basedOn w:val="Normal"/>
    <w:link w:val="CommentTextChar"/>
    <w:uiPriority w:val="99"/>
    <w:semiHidden/>
    <w:unhideWhenUsed/>
    <w:rsid w:val="003F3E4B"/>
    <w:rPr>
      <w:sz w:val="20"/>
      <w:szCs w:val="20"/>
    </w:rPr>
  </w:style>
  <w:style w:type="character" w:customStyle="1" w:styleId="CommentTextChar">
    <w:name w:val="Comment Text Char"/>
    <w:basedOn w:val="DefaultParagraphFont"/>
    <w:link w:val="CommentText"/>
    <w:uiPriority w:val="99"/>
    <w:semiHidden/>
    <w:rsid w:val="003F3E4B"/>
  </w:style>
  <w:style w:type="paragraph" w:styleId="CommentSubject">
    <w:name w:val="annotation subject"/>
    <w:basedOn w:val="CommentText"/>
    <w:next w:val="CommentText"/>
    <w:link w:val="CommentSubjectChar"/>
    <w:uiPriority w:val="99"/>
    <w:semiHidden/>
    <w:unhideWhenUsed/>
    <w:rsid w:val="003F3E4B"/>
    <w:rPr>
      <w:b/>
      <w:bCs/>
    </w:rPr>
  </w:style>
  <w:style w:type="character" w:customStyle="1" w:styleId="CommentSubjectChar">
    <w:name w:val="Comment Subject Char"/>
    <w:basedOn w:val="CommentTextChar"/>
    <w:link w:val="CommentSubject"/>
    <w:uiPriority w:val="99"/>
    <w:semiHidden/>
    <w:rsid w:val="003F3E4B"/>
    <w:rPr>
      <w:b/>
      <w:bCs/>
    </w:rPr>
  </w:style>
  <w:style w:type="character" w:styleId="Strong">
    <w:name w:val="Strong"/>
    <w:uiPriority w:val="22"/>
    <w:qFormat/>
    <w:rsid w:val="00B83DA4"/>
    <w:rPr>
      <w:b/>
      <w:bCs/>
      <w:color w:val="752EB0" w:themeColor="accent2" w:themeShade="BF"/>
      <w:spacing w:val="5"/>
    </w:rPr>
  </w:style>
  <w:style w:type="character" w:styleId="Emphasis">
    <w:name w:val="Emphasis"/>
    <w:uiPriority w:val="20"/>
    <w:qFormat/>
    <w:rsid w:val="00B83DA4"/>
    <w:rPr>
      <w:caps/>
      <w:spacing w:val="5"/>
      <w:sz w:val="20"/>
      <w:szCs w:val="20"/>
    </w:rPr>
  </w:style>
  <w:style w:type="character" w:customStyle="1" w:styleId="a-size-large">
    <w:name w:val="a-size-large"/>
    <w:basedOn w:val="DefaultParagraphFont"/>
    <w:rsid w:val="0005346D"/>
  </w:style>
  <w:style w:type="character" w:customStyle="1" w:styleId="Heading2Char">
    <w:name w:val="Heading 2 Char"/>
    <w:basedOn w:val="DefaultParagraphFont"/>
    <w:link w:val="Heading2"/>
    <w:uiPriority w:val="9"/>
    <w:semiHidden/>
    <w:rsid w:val="00B83DA4"/>
    <w:rPr>
      <w:caps/>
      <w:color w:val="4E1F76" w:themeColor="accent2" w:themeShade="80"/>
      <w:spacing w:val="15"/>
      <w:sz w:val="24"/>
      <w:szCs w:val="24"/>
    </w:rPr>
  </w:style>
  <w:style w:type="character" w:customStyle="1" w:styleId="Heading3Char">
    <w:name w:val="Heading 3 Char"/>
    <w:basedOn w:val="DefaultParagraphFont"/>
    <w:link w:val="Heading3"/>
    <w:uiPriority w:val="9"/>
    <w:semiHidden/>
    <w:rsid w:val="00B83DA4"/>
    <w:rPr>
      <w:caps/>
      <w:color w:val="4E1E75" w:themeColor="accent2" w:themeShade="7F"/>
      <w:sz w:val="24"/>
      <w:szCs w:val="24"/>
    </w:rPr>
  </w:style>
  <w:style w:type="character" w:customStyle="1" w:styleId="Heading4Char">
    <w:name w:val="Heading 4 Char"/>
    <w:basedOn w:val="DefaultParagraphFont"/>
    <w:link w:val="Heading4"/>
    <w:uiPriority w:val="9"/>
    <w:semiHidden/>
    <w:rsid w:val="00B83DA4"/>
    <w:rPr>
      <w:caps/>
      <w:color w:val="4E1E75" w:themeColor="accent2" w:themeShade="7F"/>
      <w:spacing w:val="10"/>
    </w:rPr>
  </w:style>
  <w:style w:type="character" w:customStyle="1" w:styleId="Heading5Char">
    <w:name w:val="Heading 5 Char"/>
    <w:basedOn w:val="DefaultParagraphFont"/>
    <w:link w:val="Heading5"/>
    <w:uiPriority w:val="9"/>
    <w:semiHidden/>
    <w:rsid w:val="00B83DA4"/>
    <w:rPr>
      <w:caps/>
      <w:color w:val="4E1E75" w:themeColor="accent2" w:themeShade="7F"/>
      <w:spacing w:val="10"/>
    </w:rPr>
  </w:style>
  <w:style w:type="character" w:customStyle="1" w:styleId="Heading6Char">
    <w:name w:val="Heading 6 Char"/>
    <w:basedOn w:val="DefaultParagraphFont"/>
    <w:link w:val="Heading6"/>
    <w:uiPriority w:val="9"/>
    <w:semiHidden/>
    <w:rsid w:val="00B83DA4"/>
    <w:rPr>
      <w:caps/>
      <w:color w:val="752EB0" w:themeColor="accent2" w:themeShade="BF"/>
      <w:spacing w:val="10"/>
    </w:rPr>
  </w:style>
  <w:style w:type="character" w:customStyle="1" w:styleId="Heading7Char">
    <w:name w:val="Heading 7 Char"/>
    <w:basedOn w:val="DefaultParagraphFont"/>
    <w:link w:val="Heading7"/>
    <w:uiPriority w:val="9"/>
    <w:semiHidden/>
    <w:rsid w:val="00B83DA4"/>
    <w:rPr>
      <w:i/>
      <w:iCs/>
      <w:caps/>
      <w:color w:val="752EB0" w:themeColor="accent2" w:themeShade="BF"/>
      <w:spacing w:val="10"/>
    </w:rPr>
  </w:style>
  <w:style w:type="character" w:customStyle="1" w:styleId="Heading8Char">
    <w:name w:val="Heading 8 Char"/>
    <w:basedOn w:val="DefaultParagraphFont"/>
    <w:link w:val="Heading8"/>
    <w:uiPriority w:val="9"/>
    <w:semiHidden/>
    <w:rsid w:val="00B83DA4"/>
    <w:rPr>
      <w:caps/>
      <w:spacing w:val="10"/>
      <w:sz w:val="20"/>
      <w:szCs w:val="20"/>
    </w:rPr>
  </w:style>
  <w:style w:type="character" w:customStyle="1" w:styleId="Heading9Char">
    <w:name w:val="Heading 9 Char"/>
    <w:basedOn w:val="DefaultParagraphFont"/>
    <w:link w:val="Heading9"/>
    <w:uiPriority w:val="9"/>
    <w:semiHidden/>
    <w:rsid w:val="00B83DA4"/>
    <w:rPr>
      <w:i/>
      <w:iCs/>
      <w:caps/>
      <w:spacing w:val="10"/>
      <w:sz w:val="20"/>
      <w:szCs w:val="20"/>
    </w:rPr>
  </w:style>
  <w:style w:type="paragraph" w:styleId="Caption">
    <w:name w:val="caption"/>
    <w:basedOn w:val="Normal"/>
    <w:next w:val="Normal"/>
    <w:uiPriority w:val="35"/>
    <w:semiHidden/>
    <w:unhideWhenUsed/>
    <w:qFormat/>
    <w:rsid w:val="00B83DA4"/>
    <w:rPr>
      <w:caps/>
      <w:spacing w:val="10"/>
      <w:sz w:val="18"/>
      <w:szCs w:val="18"/>
    </w:rPr>
  </w:style>
  <w:style w:type="character" w:customStyle="1" w:styleId="TitleChar">
    <w:name w:val="Title Char"/>
    <w:basedOn w:val="DefaultParagraphFont"/>
    <w:link w:val="Title"/>
    <w:uiPriority w:val="10"/>
    <w:rsid w:val="00B83DA4"/>
    <w:rPr>
      <w:caps/>
      <w:color w:val="4E1F76" w:themeColor="accent2" w:themeShade="80"/>
      <w:spacing w:val="50"/>
      <w:sz w:val="44"/>
      <w:szCs w:val="44"/>
    </w:rPr>
  </w:style>
  <w:style w:type="paragraph" w:styleId="Subtitle">
    <w:name w:val="Subtitle"/>
    <w:basedOn w:val="Normal"/>
    <w:next w:val="Normal"/>
    <w:link w:val="SubtitleChar"/>
    <w:uiPriority w:val="11"/>
    <w:qFormat/>
    <w:rsid w:val="00B83DA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B83DA4"/>
    <w:rPr>
      <w:caps/>
      <w:spacing w:val="20"/>
      <w:sz w:val="18"/>
      <w:szCs w:val="18"/>
    </w:rPr>
  </w:style>
  <w:style w:type="paragraph" w:styleId="NoSpacing">
    <w:name w:val="No Spacing"/>
    <w:basedOn w:val="Normal"/>
    <w:link w:val="NoSpacingChar"/>
    <w:uiPriority w:val="1"/>
    <w:qFormat/>
    <w:rsid w:val="00B83DA4"/>
    <w:pPr>
      <w:spacing w:after="0" w:line="240" w:lineRule="auto"/>
    </w:pPr>
  </w:style>
  <w:style w:type="character" w:customStyle="1" w:styleId="NoSpacingChar">
    <w:name w:val="No Spacing Char"/>
    <w:basedOn w:val="DefaultParagraphFont"/>
    <w:link w:val="NoSpacing"/>
    <w:uiPriority w:val="1"/>
    <w:rsid w:val="00B83DA4"/>
  </w:style>
  <w:style w:type="paragraph" w:styleId="Quote">
    <w:name w:val="Quote"/>
    <w:basedOn w:val="Normal"/>
    <w:next w:val="Normal"/>
    <w:link w:val="QuoteChar"/>
    <w:uiPriority w:val="29"/>
    <w:qFormat/>
    <w:rsid w:val="00B83DA4"/>
    <w:rPr>
      <w:i/>
      <w:iCs/>
    </w:rPr>
  </w:style>
  <w:style w:type="character" w:customStyle="1" w:styleId="QuoteChar">
    <w:name w:val="Quote Char"/>
    <w:basedOn w:val="DefaultParagraphFont"/>
    <w:link w:val="Quote"/>
    <w:uiPriority w:val="29"/>
    <w:rsid w:val="00B83DA4"/>
    <w:rPr>
      <w:i/>
      <w:iCs/>
    </w:rPr>
  </w:style>
  <w:style w:type="paragraph" w:styleId="IntenseQuote">
    <w:name w:val="Intense Quote"/>
    <w:basedOn w:val="Normal"/>
    <w:next w:val="Normal"/>
    <w:link w:val="IntenseQuoteChar"/>
    <w:uiPriority w:val="30"/>
    <w:qFormat/>
    <w:rsid w:val="00B83DA4"/>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B83DA4"/>
    <w:rPr>
      <w:caps/>
      <w:color w:val="4E1E75" w:themeColor="accent2" w:themeShade="7F"/>
      <w:spacing w:val="5"/>
      <w:sz w:val="20"/>
      <w:szCs w:val="20"/>
    </w:rPr>
  </w:style>
  <w:style w:type="character" w:styleId="SubtleEmphasis">
    <w:name w:val="Subtle Emphasis"/>
    <w:uiPriority w:val="19"/>
    <w:qFormat/>
    <w:rsid w:val="00B83DA4"/>
    <w:rPr>
      <w:i/>
      <w:iCs/>
    </w:rPr>
  </w:style>
  <w:style w:type="character" w:styleId="IntenseEmphasis">
    <w:name w:val="Intense Emphasis"/>
    <w:uiPriority w:val="21"/>
    <w:qFormat/>
    <w:rsid w:val="00B83DA4"/>
    <w:rPr>
      <w:i/>
      <w:iCs/>
      <w:caps/>
      <w:spacing w:val="10"/>
      <w:sz w:val="20"/>
      <w:szCs w:val="20"/>
    </w:rPr>
  </w:style>
  <w:style w:type="character" w:styleId="SubtleReference">
    <w:name w:val="Subtle Reference"/>
    <w:basedOn w:val="DefaultParagraphFont"/>
    <w:uiPriority w:val="31"/>
    <w:qFormat/>
    <w:rsid w:val="00B83DA4"/>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B83DA4"/>
    <w:rPr>
      <w:rFonts w:asciiTheme="minorHAnsi" w:eastAsiaTheme="minorEastAsia" w:hAnsiTheme="minorHAnsi" w:cstheme="minorBidi"/>
      <w:b/>
      <w:bCs/>
      <w:i/>
      <w:iCs/>
      <w:color w:val="4E1E75" w:themeColor="accent2" w:themeShade="7F"/>
    </w:rPr>
  </w:style>
  <w:style w:type="character" w:styleId="BookTitle">
    <w:name w:val="Book Title"/>
    <w:uiPriority w:val="33"/>
    <w:qFormat/>
    <w:rsid w:val="00B83DA4"/>
    <w:rPr>
      <w:caps/>
      <w:color w:val="4E1E75" w:themeColor="accent2" w:themeShade="7F"/>
      <w:spacing w:val="5"/>
      <w:u w:color="4E1E75" w:themeColor="accent2" w:themeShade="7F"/>
    </w:rPr>
  </w:style>
  <w:style w:type="paragraph" w:styleId="TOCHeading">
    <w:name w:val="TOC Heading"/>
    <w:basedOn w:val="Heading1"/>
    <w:next w:val="Normal"/>
    <w:uiPriority w:val="39"/>
    <w:semiHidden/>
    <w:unhideWhenUsed/>
    <w:qFormat/>
    <w:rsid w:val="00B83DA4"/>
    <w:pPr>
      <w:outlineLvl w:val="9"/>
    </w:pPr>
  </w:style>
  <w:style w:type="paragraph" w:customStyle="1" w:styleId="PersonalName">
    <w:name w:val="Personal Name"/>
    <w:basedOn w:val="Title"/>
    <w:rsid w:val="00B83DA4"/>
    <w:rPr>
      <w:b/>
      <w:caps w:val="0"/>
      <w:color w:val="000000"/>
      <w:sz w:val="28"/>
      <w:szCs w:val="28"/>
    </w:rPr>
  </w:style>
  <w:style w:type="table" w:styleId="TableGrid">
    <w:name w:val="Table Grid"/>
    <w:basedOn w:val="TableNormal"/>
    <w:uiPriority w:val="59"/>
    <w:rsid w:val="002B7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7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69855">
      <w:bodyDiv w:val="1"/>
      <w:marLeft w:val="0"/>
      <w:marRight w:val="0"/>
      <w:marTop w:val="0"/>
      <w:marBottom w:val="0"/>
      <w:divBdr>
        <w:top w:val="none" w:sz="0" w:space="0" w:color="auto"/>
        <w:left w:val="none" w:sz="0" w:space="0" w:color="auto"/>
        <w:bottom w:val="none" w:sz="0" w:space="0" w:color="auto"/>
        <w:right w:val="none" w:sz="0" w:space="0" w:color="auto"/>
      </w:divBdr>
      <w:divsChild>
        <w:div w:id="1505582779">
          <w:marLeft w:val="547"/>
          <w:marRight w:val="0"/>
          <w:marTop w:val="115"/>
          <w:marBottom w:val="0"/>
          <w:divBdr>
            <w:top w:val="none" w:sz="0" w:space="0" w:color="auto"/>
            <w:left w:val="none" w:sz="0" w:space="0" w:color="auto"/>
            <w:bottom w:val="none" w:sz="0" w:space="0" w:color="auto"/>
            <w:right w:val="none" w:sz="0" w:space="0" w:color="auto"/>
          </w:divBdr>
        </w:div>
        <w:div w:id="1905407892">
          <w:marLeft w:val="547"/>
          <w:marRight w:val="0"/>
          <w:marTop w:val="115"/>
          <w:marBottom w:val="0"/>
          <w:divBdr>
            <w:top w:val="none" w:sz="0" w:space="0" w:color="auto"/>
            <w:left w:val="none" w:sz="0" w:space="0" w:color="auto"/>
            <w:bottom w:val="none" w:sz="0" w:space="0" w:color="auto"/>
            <w:right w:val="none" w:sz="0" w:space="0" w:color="auto"/>
          </w:divBdr>
        </w:div>
        <w:div w:id="1101532257">
          <w:marLeft w:val="547"/>
          <w:marRight w:val="0"/>
          <w:marTop w:val="115"/>
          <w:marBottom w:val="0"/>
          <w:divBdr>
            <w:top w:val="none" w:sz="0" w:space="0" w:color="auto"/>
            <w:left w:val="none" w:sz="0" w:space="0" w:color="auto"/>
            <w:bottom w:val="none" w:sz="0" w:space="0" w:color="auto"/>
            <w:right w:val="none" w:sz="0" w:space="0" w:color="auto"/>
          </w:divBdr>
        </w:div>
        <w:div w:id="803818291">
          <w:marLeft w:val="547"/>
          <w:marRight w:val="0"/>
          <w:marTop w:val="115"/>
          <w:marBottom w:val="0"/>
          <w:divBdr>
            <w:top w:val="none" w:sz="0" w:space="0" w:color="auto"/>
            <w:left w:val="none" w:sz="0" w:space="0" w:color="auto"/>
            <w:bottom w:val="none" w:sz="0" w:space="0" w:color="auto"/>
            <w:right w:val="none" w:sz="0" w:space="0" w:color="auto"/>
          </w:divBdr>
        </w:div>
        <w:div w:id="31197175">
          <w:marLeft w:val="547"/>
          <w:marRight w:val="0"/>
          <w:marTop w:val="115"/>
          <w:marBottom w:val="0"/>
          <w:divBdr>
            <w:top w:val="none" w:sz="0" w:space="0" w:color="auto"/>
            <w:left w:val="none" w:sz="0" w:space="0" w:color="auto"/>
            <w:bottom w:val="none" w:sz="0" w:space="0" w:color="auto"/>
            <w:right w:val="none" w:sz="0" w:space="0" w:color="auto"/>
          </w:divBdr>
        </w:div>
      </w:divsChild>
    </w:div>
    <w:div w:id="183444043">
      <w:bodyDiv w:val="1"/>
      <w:marLeft w:val="0"/>
      <w:marRight w:val="0"/>
      <w:marTop w:val="0"/>
      <w:marBottom w:val="0"/>
      <w:divBdr>
        <w:top w:val="none" w:sz="0" w:space="0" w:color="auto"/>
        <w:left w:val="none" w:sz="0" w:space="0" w:color="auto"/>
        <w:bottom w:val="none" w:sz="0" w:space="0" w:color="auto"/>
        <w:right w:val="none" w:sz="0" w:space="0" w:color="auto"/>
      </w:divBdr>
    </w:div>
    <w:div w:id="222840342">
      <w:bodyDiv w:val="1"/>
      <w:marLeft w:val="0"/>
      <w:marRight w:val="0"/>
      <w:marTop w:val="0"/>
      <w:marBottom w:val="0"/>
      <w:divBdr>
        <w:top w:val="none" w:sz="0" w:space="0" w:color="auto"/>
        <w:left w:val="none" w:sz="0" w:space="0" w:color="auto"/>
        <w:bottom w:val="none" w:sz="0" w:space="0" w:color="auto"/>
        <w:right w:val="none" w:sz="0" w:space="0" w:color="auto"/>
      </w:divBdr>
    </w:div>
    <w:div w:id="309751320">
      <w:bodyDiv w:val="1"/>
      <w:marLeft w:val="0"/>
      <w:marRight w:val="0"/>
      <w:marTop w:val="0"/>
      <w:marBottom w:val="0"/>
      <w:divBdr>
        <w:top w:val="none" w:sz="0" w:space="0" w:color="auto"/>
        <w:left w:val="none" w:sz="0" w:space="0" w:color="auto"/>
        <w:bottom w:val="none" w:sz="0" w:space="0" w:color="auto"/>
        <w:right w:val="none" w:sz="0" w:space="0" w:color="auto"/>
      </w:divBdr>
    </w:div>
    <w:div w:id="339478234">
      <w:bodyDiv w:val="1"/>
      <w:marLeft w:val="0"/>
      <w:marRight w:val="0"/>
      <w:marTop w:val="0"/>
      <w:marBottom w:val="0"/>
      <w:divBdr>
        <w:top w:val="none" w:sz="0" w:space="0" w:color="auto"/>
        <w:left w:val="none" w:sz="0" w:space="0" w:color="auto"/>
        <w:bottom w:val="none" w:sz="0" w:space="0" w:color="auto"/>
        <w:right w:val="none" w:sz="0" w:space="0" w:color="auto"/>
      </w:divBdr>
    </w:div>
    <w:div w:id="537359992">
      <w:bodyDiv w:val="1"/>
      <w:marLeft w:val="0"/>
      <w:marRight w:val="0"/>
      <w:marTop w:val="0"/>
      <w:marBottom w:val="0"/>
      <w:divBdr>
        <w:top w:val="none" w:sz="0" w:space="0" w:color="auto"/>
        <w:left w:val="none" w:sz="0" w:space="0" w:color="auto"/>
        <w:bottom w:val="none" w:sz="0" w:space="0" w:color="auto"/>
        <w:right w:val="none" w:sz="0" w:space="0" w:color="auto"/>
      </w:divBdr>
      <w:divsChild>
        <w:div w:id="1040203958">
          <w:marLeft w:val="0"/>
          <w:marRight w:val="0"/>
          <w:marTop w:val="0"/>
          <w:marBottom w:val="0"/>
          <w:divBdr>
            <w:top w:val="none" w:sz="0" w:space="0" w:color="auto"/>
            <w:left w:val="none" w:sz="0" w:space="0" w:color="auto"/>
            <w:bottom w:val="none" w:sz="0" w:space="0" w:color="auto"/>
            <w:right w:val="none" w:sz="0" w:space="0" w:color="auto"/>
          </w:divBdr>
          <w:divsChild>
            <w:div w:id="1411386230">
              <w:marLeft w:val="0"/>
              <w:marRight w:val="0"/>
              <w:marTop w:val="0"/>
              <w:marBottom w:val="0"/>
              <w:divBdr>
                <w:top w:val="none" w:sz="0" w:space="0" w:color="auto"/>
                <w:left w:val="none" w:sz="0" w:space="0" w:color="auto"/>
                <w:bottom w:val="none" w:sz="0" w:space="0" w:color="auto"/>
                <w:right w:val="none" w:sz="0" w:space="0" w:color="auto"/>
              </w:divBdr>
              <w:divsChild>
                <w:div w:id="1046877071">
                  <w:marLeft w:val="0"/>
                  <w:marRight w:val="0"/>
                  <w:marTop w:val="120"/>
                  <w:marBottom w:val="0"/>
                  <w:divBdr>
                    <w:top w:val="none" w:sz="0" w:space="0" w:color="auto"/>
                    <w:left w:val="none" w:sz="0" w:space="0" w:color="auto"/>
                    <w:bottom w:val="none" w:sz="0" w:space="0" w:color="auto"/>
                    <w:right w:val="none" w:sz="0" w:space="0" w:color="auto"/>
                  </w:divBdr>
                  <w:divsChild>
                    <w:div w:id="1586112399">
                      <w:marLeft w:val="0"/>
                      <w:marRight w:val="0"/>
                      <w:marTop w:val="0"/>
                      <w:marBottom w:val="0"/>
                      <w:divBdr>
                        <w:top w:val="none" w:sz="0" w:space="0" w:color="auto"/>
                        <w:left w:val="none" w:sz="0" w:space="0" w:color="auto"/>
                        <w:bottom w:val="none" w:sz="0" w:space="0" w:color="auto"/>
                        <w:right w:val="none" w:sz="0" w:space="0" w:color="auto"/>
                      </w:divBdr>
                      <w:divsChild>
                        <w:div w:id="633485665">
                          <w:marLeft w:val="0"/>
                          <w:marRight w:val="0"/>
                          <w:marTop w:val="0"/>
                          <w:marBottom w:val="0"/>
                          <w:divBdr>
                            <w:top w:val="none" w:sz="0" w:space="0" w:color="auto"/>
                            <w:left w:val="none" w:sz="0" w:space="0" w:color="auto"/>
                            <w:bottom w:val="none" w:sz="0" w:space="0" w:color="auto"/>
                            <w:right w:val="none" w:sz="0" w:space="0" w:color="auto"/>
                          </w:divBdr>
                          <w:divsChild>
                            <w:div w:id="1153106401">
                              <w:marLeft w:val="0"/>
                              <w:marRight w:val="0"/>
                              <w:marTop w:val="0"/>
                              <w:marBottom w:val="0"/>
                              <w:divBdr>
                                <w:top w:val="none" w:sz="0" w:space="0" w:color="auto"/>
                                <w:left w:val="none" w:sz="0" w:space="0" w:color="auto"/>
                                <w:bottom w:val="none" w:sz="0" w:space="0" w:color="auto"/>
                                <w:right w:val="none" w:sz="0" w:space="0" w:color="auto"/>
                              </w:divBdr>
                            </w:div>
                          </w:divsChild>
                        </w:div>
                        <w:div w:id="1129325950">
                          <w:marLeft w:val="0"/>
                          <w:marRight w:val="0"/>
                          <w:marTop w:val="30"/>
                          <w:marBottom w:val="0"/>
                          <w:divBdr>
                            <w:top w:val="none" w:sz="0" w:space="0" w:color="auto"/>
                            <w:left w:val="none" w:sz="0" w:space="0" w:color="auto"/>
                            <w:bottom w:val="none" w:sz="0" w:space="0" w:color="auto"/>
                            <w:right w:val="none" w:sz="0" w:space="0" w:color="auto"/>
                          </w:divBdr>
                          <w:divsChild>
                            <w:div w:id="14244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503063">
      <w:bodyDiv w:val="1"/>
      <w:marLeft w:val="0"/>
      <w:marRight w:val="0"/>
      <w:marTop w:val="0"/>
      <w:marBottom w:val="0"/>
      <w:divBdr>
        <w:top w:val="none" w:sz="0" w:space="0" w:color="auto"/>
        <w:left w:val="none" w:sz="0" w:space="0" w:color="auto"/>
        <w:bottom w:val="none" w:sz="0" w:space="0" w:color="auto"/>
        <w:right w:val="none" w:sz="0" w:space="0" w:color="auto"/>
      </w:divBdr>
    </w:div>
    <w:div w:id="771825281">
      <w:bodyDiv w:val="1"/>
      <w:marLeft w:val="0"/>
      <w:marRight w:val="0"/>
      <w:marTop w:val="0"/>
      <w:marBottom w:val="0"/>
      <w:divBdr>
        <w:top w:val="none" w:sz="0" w:space="0" w:color="auto"/>
        <w:left w:val="none" w:sz="0" w:space="0" w:color="auto"/>
        <w:bottom w:val="none" w:sz="0" w:space="0" w:color="auto"/>
        <w:right w:val="none" w:sz="0" w:space="0" w:color="auto"/>
      </w:divBdr>
    </w:div>
    <w:div w:id="850218969">
      <w:bodyDiv w:val="1"/>
      <w:marLeft w:val="0"/>
      <w:marRight w:val="0"/>
      <w:marTop w:val="0"/>
      <w:marBottom w:val="0"/>
      <w:divBdr>
        <w:top w:val="none" w:sz="0" w:space="0" w:color="auto"/>
        <w:left w:val="none" w:sz="0" w:space="0" w:color="auto"/>
        <w:bottom w:val="none" w:sz="0" w:space="0" w:color="auto"/>
        <w:right w:val="none" w:sz="0" w:space="0" w:color="auto"/>
      </w:divBdr>
    </w:div>
    <w:div w:id="891233414">
      <w:bodyDiv w:val="1"/>
      <w:marLeft w:val="0"/>
      <w:marRight w:val="0"/>
      <w:marTop w:val="0"/>
      <w:marBottom w:val="0"/>
      <w:divBdr>
        <w:top w:val="none" w:sz="0" w:space="0" w:color="auto"/>
        <w:left w:val="none" w:sz="0" w:space="0" w:color="auto"/>
        <w:bottom w:val="none" w:sz="0" w:space="0" w:color="auto"/>
        <w:right w:val="none" w:sz="0" w:space="0" w:color="auto"/>
      </w:divBdr>
    </w:div>
    <w:div w:id="1054349592">
      <w:bodyDiv w:val="1"/>
      <w:marLeft w:val="0"/>
      <w:marRight w:val="0"/>
      <w:marTop w:val="0"/>
      <w:marBottom w:val="0"/>
      <w:divBdr>
        <w:top w:val="none" w:sz="0" w:space="0" w:color="auto"/>
        <w:left w:val="none" w:sz="0" w:space="0" w:color="auto"/>
        <w:bottom w:val="none" w:sz="0" w:space="0" w:color="auto"/>
        <w:right w:val="none" w:sz="0" w:space="0" w:color="auto"/>
      </w:divBdr>
    </w:div>
    <w:div w:id="1242325549">
      <w:bodyDiv w:val="1"/>
      <w:marLeft w:val="0"/>
      <w:marRight w:val="0"/>
      <w:marTop w:val="0"/>
      <w:marBottom w:val="0"/>
      <w:divBdr>
        <w:top w:val="none" w:sz="0" w:space="0" w:color="auto"/>
        <w:left w:val="none" w:sz="0" w:space="0" w:color="auto"/>
        <w:bottom w:val="none" w:sz="0" w:space="0" w:color="auto"/>
        <w:right w:val="none" w:sz="0" w:space="0" w:color="auto"/>
      </w:divBdr>
    </w:div>
    <w:div w:id="1711108639">
      <w:bodyDiv w:val="1"/>
      <w:marLeft w:val="0"/>
      <w:marRight w:val="0"/>
      <w:marTop w:val="0"/>
      <w:marBottom w:val="0"/>
      <w:divBdr>
        <w:top w:val="none" w:sz="0" w:space="0" w:color="auto"/>
        <w:left w:val="none" w:sz="0" w:space="0" w:color="auto"/>
        <w:bottom w:val="none" w:sz="0" w:space="0" w:color="auto"/>
        <w:right w:val="none" w:sz="0" w:space="0" w:color="auto"/>
      </w:divBdr>
    </w:div>
    <w:div w:id="1842891150">
      <w:bodyDiv w:val="1"/>
      <w:marLeft w:val="0"/>
      <w:marRight w:val="0"/>
      <w:marTop w:val="0"/>
      <w:marBottom w:val="0"/>
      <w:divBdr>
        <w:top w:val="none" w:sz="0" w:space="0" w:color="auto"/>
        <w:left w:val="none" w:sz="0" w:space="0" w:color="auto"/>
        <w:bottom w:val="none" w:sz="0" w:space="0" w:color="auto"/>
        <w:right w:val="none" w:sz="0" w:space="0" w:color="auto"/>
      </w:divBdr>
    </w:div>
    <w:div w:id="1880048036">
      <w:bodyDiv w:val="1"/>
      <w:marLeft w:val="0"/>
      <w:marRight w:val="0"/>
      <w:marTop w:val="0"/>
      <w:marBottom w:val="0"/>
      <w:divBdr>
        <w:top w:val="none" w:sz="0" w:space="0" w:color="auto"/>
        <w:left w:val="none" w:sz="0" w:space="0" w:color="auto"/>
        <w:bottom w:val="none" w:sz="0" w:space="0" w:color="auto"/>
        <w:right w:val="none" w:sz="0" w:space="0" w:color="auto"/>
      </w:divBdr>
    </w:div>
    <w:div w:id="1989822624">
      <w:bodyDiv w:val="1"/>
      <w:marLeft w:val="0"/>
      <w:marRight w:val="0"/>
      <w:marTop w:val="0"/>
      <w:marBottom w:val="0"/>
      <w:divBdr>
        <w:top w:val="none" w:sz="0" w:space="0" w:color="auto"/>
        <w:left w:val="none" w:sz="0" w:space="0" w:color="auto"/>
        <w:bottom w:val="none" w:sz="0" w:space="0" w:color="auto"/>
        <w:right w:val="none" w:sz="0" w:space="0" w:color="auto"/>
      </w:divBdr>
    </w:div>
    <w:div w:id="20026605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stedwards.edu/campus-services/title-ix-and-preventing-discrimination" TargetMode="External"/><Relationship Id="rId2" Type="http://schemas.openxmlformats.org/officeDocument/2006/relationships/numbering" Target="numbering.xml"/><Relationship Id="rId16" Type="http://schemas.openxmlformats.org/officeDocument/2006/relationships/hyperlink" Target="https://www.amazon.com/Nuevos-Mundos-Workbook-Ana-Roca/dp/11181514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avon">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6AEB728-9F87-1A4A-AD52-C548F7034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1886</Words>
  <Characters>9166</Characters>
  <Application>Microsoft Office Word</Application>
  <DocSecurity>0</DocSecurity>
  <Lines>305</Lines>
  <Paragraphs>216</Paragraphs>
  <ScaleCrop>false</ScaleCrop>
  <HeadingPairs>
    <vt:vector size="2" baseType="variant">
      <vt:variant>
        <vt:lpstr>Title</vt:lpstr>
      </vt:variant>
      <vt:variant>
        <vt:i4>1</vt:i4>
      </vt:variant>
    </vt:vector>
  </HeadingPairs>
  <TitlesOfParts>
    <vt:vector size="1" baseType="lpstr">
      <vt:lpstr>SPAN 3340: Introduction to Spanish Literature</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 3340: Introduction to Spanish Literature</dc:title>
  <dc:subject/>
  <dc:creator>Philippe Seminet</dc:creator>
  <cp:keywords/>
  <dc:description/>
  <cp:lastModifiedBy>Microsoft Office User</cp:lastModifiedBy>
  <cp:revision>3</cp:revision>
  <cp:lastPrinted>2019-02-26T00:21:00Z</cp:lastPrinted>
  <dcterms:created xsi:type="dcterms:W3CDTF">2019-08-19T19:35:00Z</dcterms:created>
  <dcterms:modified xsi:type="dcterms:W3CDTF">2020-06-28T22:09:00Z</dcterms:modified>
</cp:coreProperties>
</file>